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3" w:rsidRPr="0048031E" w:rsidRDefault="00DD5883" w:rsidP="00DD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hAnsi="Arial"/>
          <w:noProof/>
          <w:color w:val="000000"/>
          <w:w w:val="0"/>
          <w:sz w:val="0"/>
        </w:rPr>
      </w:pPr>
      <w:r w:rsidRPr="0048031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B5146A1" wp14:editId="280F779D">
            <wp:simplePos x="0" y="0"/>
            <wp:positionH relativeFrom="column">
              <wp:posOffset>4434840</wp:posOffset>
            </wp:positionH>
            <wp:positionV relativeFrom="paragraph">
              <wp:posOffset>43815</wp:posOffset>
            </wp:positionV>
            <wp:extent cx="1475740" cy="986155"/>
            <wp:effectExtent l="0" t="0" r="0" b="4445"/>
            <wp:wrapTight wrapText="bothSides">
              <wp:wrapPolygon edited="0">
                <wp:start x="0" y="0"/>
                <wp:lineTo x="0" y="21280"/>
                <wp:lineTo x="21191" y="21280"/>
                <wp:lineTo x="21191" y="0"/>
                <wp:lineTo x="0" y="0"/>
              </wp:wrapPolygon>
            </wp:wrapTight>
            <wp:docPr id="2" name="Рисунок 2" descr="DPI_New_Logo_4Word1210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I_New_Logo_4Word1210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31E">
        <w:rPr>
          <w:noProof/>
          <w:lang w:eastAsia="ru-RU"/>
        </w:rPr>
        <w:drawing>
          <wp:inline distT="0" distB="0" distL="0" distR="0" wp14:anchorId="746C95E1" wp14:editId="04BEBC66">
            <wp:extent cx="2674620" cy="1043940"/>
            <wp:effectExtent l="0" t="0" r="0" b="3810"/>
            <wp:docPr id="3" name="Рисунок 3" descr="Описание: Swiss Confeder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Swiss Confederatio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31E">
        <w:rPr>
          <w:rFonts w:ascii="Arial" w:hAnsi="Arial"/>
          <w:noProof/>
          <w:color w:val="000000"/>
          <w:w w:val="0"/>
          <w:sz w:val="0"/>
        </w:rPr>
        <w:t xml:space="preserve"> </w:t>
      </w:r>
    </w:p>
    <w:p w:rsidR="00DD5883" w:rsidRPr="0048031E" w:rsidRDefault="00DD5883" w:rsidP="00DD5883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jc w:val="both"/>
        <w:rPr>
          <w:rFonts w:ascii="Arial" w:hAnsi="Arial"/>
          <w:b/>
          <w:bCs/>
          <w:spacing w:val="-4"/>
          <w:sz w:val="18"/>
          <w:szCs w:val="18"/>
        </w:rPr>
      </w:pPr>
      <w:r w:rsidRPr="0048031E">
        <w:rPr>
          <w:rFonts w:ascii="Arial" w:hAnsi="Arial"/>
          <w:b/>
          <w:bCs/>
          <w:spacing w:val="-4"/>
          <w:sz w:val="18"/>
          <w:szCs w:val="18"/>
        </w:rPr>
        <w:t>Проект «Голос граждан и подотчетность органов МСУ: бюджетный процесс»</w:t>
      </w:r>
    </w:p>
    <w:p w:rsidR="00DD5883" w:rsidRPr="0048031E" w:rsidRDefault="00DD5883" w:rsidP="00DD5883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jc w:val="both"/>
        <w:rPr>
          <w:rFonts w:ascii="Arial" w:hAnsi="Arial"/>
          <w:bCs/>
          <w:spacing w:val="-4"/>
          <w:sz w:val="18"/>
          <w:szCs w:val="18"/>
        </w:rPr>
      </w:pPr>
      <w:r w:rsidRPr="0048031E">
        <w:rPr>
          <w:rFonts w:ascii="Arial" w:hAnsi="Arial"/>
          <w:bCs/>
          <w:spacing w:val="-4"/>
          <w:sz w:val="18"/>
          <w:szCs w:val="18"/>
        </w:rPr>
        <w:t xml:space="preserve">720001, г. Бишкек, ул. Шевченко, 114. Тел. (0312) 97-65-30 (31, 32), факс: 97-65-29, </w:t>
      </w:r>
      <w:r w:rsidRPr="0048031E">
        <w:rPr>
          <w:rFonts w:ascii="Arial" w:hAnsi="Arial"/>
          <w:bCs/>
          <w:spacing w:val="-4"/>
          <w:sz w:val="18"/>
          <w:szCs w:val="18"/>
          <w:lang w:val="en-US"/>
        </w:rPr>
        <w:t>office</w:t>
      </w:r>
      <w:r w:rsidRPr="0048031E">
        <w:rPr>
          <w:rFonts w:ascii="Arial" w:hAnsi="Arial"/>
          <w:bCs/>
          <w:spacing w:val="-4"/>
          <w:sz w:val="18"/>
          <w:szCs w:val="18"/>
        </w:rPr>
        <w:t>@</w:t>
      </w:r>
      <w:r w:rsidRPr="0048031E">
        <w:rPr>
          <w:rFonts w:ascii="Arial" w:hAnsi="Arial"/>
          <w:bCs/>
          <w:spacing w:val="-4"/>
          <w:sz w:val="18"/>
          <w:szCs w:val="18"/>
          <w:lang w:val="en-US"/>
        </w:rPr>
        <w:t>dpi</w:t>
      </w:r>
      <w:r w:rsidRPr="0048031E">
        <w:rPr>
          <w:rFonts w:ascii="Arial" w:hAnsi="Arial"/>
          <w:bCs/>
          <w:spacing w:val="-4"/>
          <w:sz w:val="18"/>
          <w:szCs w:val="18"/>
        </w:rPr>
        <w:t>.</w:t>
      </w:r>
      <w:r w:rsidRPr="0048031E">
        <w:rPr>
          <w:rFonts w:ascii="Arial" w:hAnsi="Arial"/>
          <w:bCs/>
          <w:spacing w:val="-4"/>
          <w:sz w:val="18"/>
          <w:szCs w:val="18"/>
          <w:lang w:val="en-US"/>
        </w:rPr>
        <w:t>kg</w:t>
      </w:r>
      <w:r w:rsidRPr="0048031E">
        <w:rPr>
          <w:rFonts w:ascii="Arial" w:hAnsi="Arial"/>
          <w:bCs/>
          <w:spacing w:val="-4"/>
          <w:sz w:val="18"/>
          <w:szCs w:val="18"/>
        </w:rPr>
        <w:t xml:space="preserve">, </w:t>
      </w:r>
      <w:r w:rsidRPr="0048031E">
        <w:rPr>
          <w:rFonts w:ascii="Arial" w:hAnsi="Arial"/>
          <w:bCs/>
          <w:spacing w:val="-4"/>
          <w:sz w:val="18"/>
          <w:szCs w:val="18"/>
          <w:lang w:val="en-US"/>
        </w:rPr>
        <w:t>www</w:t>
      </w:r>
      <w:r w:rsidRPr="0048031E">
        <w:rPr>
          <w:rFonts w:ascii="Arial" w:hAnsi="Arial"/>
          <w:bCs/>
          <w:spacing w:val="-4"/>
          <w:sz w:val="18"/>
          <w:szCs w:val="18"/>
        </w:rPr>
        <w:t>.</w:t>
      </w:r>
      <w:r w:rsidRPr="0048031E">
        <w:rPr>
          <w:rFonts w:ascii="Arial" w:hAnsi="Arial"/>
          <w:bCs/>
          <w:spacing w:val="-4"/>
          <w:sz w:val="18"/>
          <w:szCs w:val="18"/>
          <w:lang w:val="en-US"/>
        </w:rPr>
        <w:t>vap</w:t>
      </w:r>
      <w:r w:rsidRPr="0048031E">
        <w:rPr>
          <w:rFonts w:ascii="Arial" w:hAnsi="Arial"/>
          <w:bCs/>
          <w:spacing w:val="-4"/>
          <w:sz w:val="18"/>
          <w:szCs w:val="18"/>
        </w:rPr>
        <w:t>.</w:t>
      </w:r>
      <w:r w:rsidRPr="0048031E">
        <w:rPr>
          <w:rFonts w:ascii="Arial" w:hAnsi="Arial"/>
          <w:bCs/>
          <w:spacing w:val="-4"/>
          <w:sz w:val="18"/>
          <w:szCs w:val="18"/>
          <w:lang w:val="en-US"/>
        </w:rPr>
        <w:t>kg</w:t>
      </w:r>
    </w:p>
    <w:p w:rsidR="00DD5883" w:rsidRPr="0048031E" w:rsidRDefault="00DD5883" w:rsidP="00DD5883">
      <w:pPr>
        <w:pStyle w:val="a9"/>
        <w:rPr>
          <w:lang w:eastAsia="ru-RU"/>
        </w:rPr>
      </w:pPr>
      <w:r w:rsidRPr="0048031E">
        <w:rPr>
          <w:lang w:eastAsia="ru-RU"/>
        </w:rPr>
        <w:t xml:space="preserve"> </w:t>
      </w:r>
    </w:p>
    <w:p w:rsidR="00DD5883" w:rsidRDefault="00DD5883" w:rsidP="00DD58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DD5883" w:rsidRDefault="00DD5883" w:rsidP="00DD58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DD5883" w:rsidRDefault="00DD5883" w:rsidP="00146B9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DD5883" w:rsidRDefault="00DD5883" w:rsidP="00146B9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ОБЪЯВЛЕНИЕ О КОНКУРСЕ </w:t>
      </w:r>
    </w:p>
    <w:p w:rsidR="00DD5883" w:rsidRDefault="00DD5883" w:rsidP="00146B9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закупку услуг по проведению информационной кампании</w:t>
      </w:r>
    </w:p>
    <w:p w:rsidR="00E562AA" w:rsidRPr="00565036" w:rsidRDefault="00E562AA" w:rsidP="00146B9A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28"/>
          <w:szCs w:val="24"/>
        </w:rPr>
        <w:t>«Продвижение участия граждан в бюджетном процессе местного самоуправления через приложение «Гражданский бюджет-онлайн»</w:t>
      </w:r>
    </w:p>
    <w:p w:rsidR="00DD5883" w:rsidRDefault="00DD5883" w:rsidP="00146B9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6B9A" w:rsidRDefault="00146B9A" w:rsidP="00146B9A">
      <w:pPr>
        <w:shd w:val="clear" w:color="auto" w:fill="C0000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ВЕРСИЯ</w:t>
      </w:r>
    </w:p>
    <w:p w:rsidR="00146B9A" w:rsidRDefault="00146B9A" w:rsidP="00146B9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72136" w:rsidRDefault="00146B9A" w:rsidP="003177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B9A">
        <w:rPr>
          <w:rFonts w:ascii="Times New Roman" w:hAnsi="Times New Roman" w:cs="Times New Roman"/>
          <w:sz w:val="24"/>
          <w:szCs w:val="24"/>
        </w:rPr>
        <w:t>Проект «Голос граждан и подотчетность органов МСУ: бюджетный процесс», финансируемый Правительством Швейцарии и выполняемый Институтом политики развития, приглашает медиа-организации подать заявки на проведение информационной кампании «Продвижение участия граждан в бюджетном процессе местного самоуправления через приложение «Гражданский бюджет-онлайн»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136" w:rsidRDefault="00146B9A" w:rsidP="003177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закупки – контракт с фиксированной суммой, которая составляет </w:t>
      </w:r>
      <w:r w:rsidR="00C54866" w:rsidRPr="00172136">
        <w:rPr>
          <w:rFonts w:ascii="Times New Roman" w:hAnsi="Times New Roman" w:cs="Times New Roman"/>
          <w:sz w:val="24"/>
          <w:szCs w:val="24"/>
        </w:rPr>
        <w:t>770 000 (семьсот семьдесят тысяч)</w:t>
      </w:r>
      <w:r w:rsidRPr="0017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сомов. </w:t>
      </w:r>
    </w:p>
    <w:p w:rsidR="00172136" w:rsidRDefault="00146B9A" w:rsidP="003177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Заинтересованные организации могут направить свое коммерческое предложение, включающее описание методологии и смету расходов, по электронному </w:t>
      </w:r>
      <w:r w:rsidR="003177C6">
        <w:rPr>
          <w:rFonts w:ascii="Times New Roman" w:hAnsi="Times New Roman" w:cs="Times New Roman"/>
          <w:sz w:val="24"/>
          <w:szCs w:val="24"/>
        </w:rPr>
        <w:t xml:space="preserve">адресу </w:t>
      </w:r>
      <w:hyperlink r:id="rId10" w:history="1">
        <w:r w:rsidR="003177C6" w:rsidRPr="008E148E">
          <w:rPr>
            <w:rStyle w:val="a5"/>
            <w:rFonts w:ascii="Times New Roman" w:hAnsi="Times New Roman" w:cs="Times New Roman"/>
            <w:sz w:val="24"/>
            <w:szCs w:val="24"/>
          </w:rPr>
          <w:t>zakupki@dpi.kg</w:t>
        </w:r>
      </w:hyperlink>
      <w:r w:rsidR="003177C6">
        <w:rPr>
          <w:rFonts w:ascii="Times New Roman" w:hAnsi="Times New Roman" w:cs="Times New Roman"/>
          <w:sz w:val="24"/>
          <w:szCs w:val="24"/>
        </w:rPr>
        <w:t xml:space="preserve"> </w:t>
      </w:r>
      <w:r w:rsidR="003177C6" w:rsidRPr="003177C6">
        <w:rPr>
          <w:rFonts w:ascii="Times New Roman" w:hAnsi="Times New Roman" w:cs="Times New Roman"/>
          <w:sz w:val="24"/>
          <w:szCs w:val="24"/>
        </w:rPr>
        <w:t xml:space="preserve">до </w:t>
      </w:r>
      <w:r w:rsidR="003177C6">
        <w:rPr>
          <w:rFonts w:ascii="Times New Roman" w:hAnsi="Times New Roman" w:cs="Times New Roman"/>
          <w:sz w:val="24"/>
          <w:szCs w:val="24"/>
        </w:rPr>
        <w:t xml:space="preserve">9.00 часов 10 декабря 2021 года. </w:t>
      </w:r>
    </w:p>
    <w:p w:rsidR="00172136" w:rsidRDefault="003177C6" w:rsidP="003177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Детальное техническое задание доступно по ссылке здесь: </w:t>
      </w:r>
      <w:hyperlink r:id="rId11" w:history="1">
        <w:r w:rsidR="00172136" w:rsidRPr="00D0021C">
          <w:rPr>
            <w:rStyle w:val="a5"/>
            <w:rFonts w:ascii="Times New Roman" w:hAnsi="Times New Roman" w:cs="Times New Roman"/>
            <w:sz w:val="24"/>
            <w:szCs w:val="24"/>
          </w:rPr>
          <w:t>http://dpi.kg/ru/about/tenders/full/175.html</w:t>
        </w:r>
      </w:hyperlink>
      <w:r w:rsidR="00172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7C6" w:rsidRDefault="003177C6" w:rsidP="003177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Заинтересованные организации могут задать вопросы в отношении Технического задания до 09.00 06 декабря 2021 года. Ответы на поступившие вопросы будут опубликованы на сайте </w:t>
      </w:r>
      <w:hyperlink r:id="rId12" w:history="1">
        <w:r w:rsidRPr="003177C6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3177C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3177C6">
          <w:rPr>
            <w:rStyle w:val="a5"/>
            <w:rFonts w:ascii="Times New Roman" w:hAnsi="Times New Roman"/>
            <w:sz w:val="24"/>
            <w:szCs w:val="24"/>
            <w:lang w:val="en-US"/>
          </w:rPr>
          <w:t>vap</w:t>
        </w:r>
        <w:r w:rsidRPr="003177C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3177C6">
          <w:rPr>
            <w:rStyle w:val="a5"/>
            <w:rFonts w:ascii="Times New Roman" w:hAnsi="Times New Roman"/>
            <w:sz w:val="24"/>
            <w:szCs w:val="24"/>
            <w:lang w:val="en-US"/>
          </w:rPr>
          <w:t>kg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07 декабря 2021 года – следите за обновлениями! Ответы на вопросы и консультации по электронной почте и телефону не предоставляются.</w:t>
      </w:r>
    </w:p>
    <w:p w:rsidR="00C86840" w:rsidRDefault="00C86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6840" w:rsidRDefault="00C86840" w:rsidP="003177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840" w:rsidRPr="0048031E" w:rsidRDefault="00C86840" w:rsidP="00C86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hAnsi="Arial"/>
          <w:noProof/>
          <w:color w:val="000000"/>
          <w:w w:val="0"/>
          <w:sz w:val="0"/>
        </w:rPr>
      </w:pPr>
      <w:r w:rsidRPr="0048031E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C9FDC5C" wp14:editId="4BD5AE5B">
            <wp:simplePos x="0" y="0"/>
            <wp:positionH relativeFrom="column">
              <wp:posOffset>4434840</wp:posOffset>
            </wp:positionH>
            <wp:positionV relativeFrom="paragraph">
              <wp:posOffset>43815</wp:posOffset>
            </wp:positionV>
            <wp:extent cx="1475740" cy="986155"/>
            <wp:effectExtent l="0" t="0" r="0" b="4445"/>
            <wp:wrapTight wrapText="bothSides">
              <wp:wrapPolygon edited="0">
                <wp:start x="0" y="0"/>
                <wp:lineTo x="0" y="21280"/>
                <wp:lineTo x="21191" y="21280"/>
                <wp:lineTo x="21191" y="0"/>
                <wp:lineTo x="0" y="0"/>
              </wp:wrapPolygon>
            </wp:wrapTight>
            <wp:docPr id="1" name="Рисунок 1" descr="DPI_New_Logo_4Word1210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I_New_Logo_4Word1210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31E">
        <w:rPr>
          <w:noProof/>
          <w:lang w:eastAsia="ru-RU"/>
        </w:rPr>
        <w:drawing>
          <wp:inline distT="0" distB="0" distL="0" distR="0" wp14:anchorId="5F8EB97D" wp14:editId="016EE7DA">
            <wp:extent cx="2674620" cy="1043940"/>
            <wp:effectExtent l="0" t="0" r="0" b="3810"/>
            <wp:docPr id="4" name="Рисунок 4" descr="Описание: Swiss Confeder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Swiss Confederatio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31E">
        <w:rPr>
          <w:rFonts w:ascii="Arial" w:hAnsi="Arial"/>
          <w:noProof/>
          <w:color w:val="000000"/>
          <w:w w:val="0"/>
          <w:sz w:val="0"/>
        </w:rPr>
        <w:t xml:space="preserve"> </w:t>
      </w:r>
    </w:p>
    <w:p w:rsidR="00C86840" w:rsidRPr="0048031E" w:rsidRDefault="00C86840" w:rsidP="00C86840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jc w:val="both"/>
        <w:rPr>
          <w:rFonts w:ascii="Arial" w:hAnsi="Arial"/>
          <w:b/>
          <w:bCs/>
          <w:spacing w:val="-4"/>
          <w:sz w:val="18"/>
          <w:szCs w:val="18"/>
        </w:rPr>
      </w:pPr>
      <w:r w:rsidRPr="0048031E">
        <w:rPr>
          <w:rFonts w:ascii="Arial" w:hAnsi="Arial"/>
          <w:b/>
          <w:bCs/>
          <w:spacing w:val="-4"/>
          <w:sz w:val="18"/>
          <w:szCs w:val="18"/>
        </w:rPr>
        <w:t>Проект «Голос граждан и подотчетность органов МСУ: бюджетный процесс»</w:t>
      </w:r>
    </w:p>
    <w:p w:rsidR="00C86840" w:rsidRPr="0048031E" w:rsidRDefault="00C86840" w:rsidP="00C86840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jc w:val="both"/>
        <w:rPr>
          <w:rFonts w:ascii="Arial" w:hAnsi="Arial"/>
          <w:bCs/>
          <w:spacing w:val="-4"/>
          <w:sz w:val="18"/>
          <w:szCs w:val="18"/>
        </w:rPr>
      </w:pPr>
      <w:r w:rsidRPr="0048031E">
        <w:rPr>
          <w:rFonts w:ascii="Arial" w:hAnsi="Arial"/>
          <w:bCs/>
          <w:spacing w:val="-4"/>
          <w:sz w:val="18"/>
          <w:szCs w:val="18"/>
        </w:rPr>
        <w:t xml:space="preserve">720001, г. Бишкек, ул. Шевченко, 114. Тел. (0312) 97-65-30 (31, 32), факс: 97-65-29, </w:t>
      </w:r>
      <w:r w:rsidRPr="0048031E">
        <w:rPr>
          <w:rFonts w:ascii="Arial" w:hAnsi="Arial"/>
          <w:bCs/>
          <w:spacing w:val="-4"/>
          <w:sz w:val="18"/>
          <w:szCs w:val="18"/>
          <w:lang w:val="en-US"/>
        </w:rPr>
        <w:t>office</w:t>
      </w:r>
      <w:r w:rsidRPr="0048031E">
        <w:rPr>
          <w:rFonts w:ascii="Arial" w:hAnsi="Arial"/>
          <w:bCs/>
          <w:spacing w:val="-4"/>
          <w:sz w:val="18"/>
          <w:szCs w:val="18"/>
        </w:rPr>
        <w:t>@</w:t>
      </w:r>
      <w:r w:rsidRPr="0048031E">
        <w:rPr>
          <w:rFonts w:ascii="Arial" w:hAnsi="Arial"/>
          <w:bCs/>
          <w:spacing w:val="-4"/>
          <w:sz w:val="18"/>
          <w:szCs w:val="18"/>
          <w:lang w:val="en-US"/>
        </w:rPr>
        <w:t>dpi</w:t>
      </w:r>
      <w:r w:rsidRPr="0048031E">
        <w:rPr>
          <w:rFonts w:ascii="Arial" w:hAnsi="Arial"/>
          <w:bCs/>
          <w:spacing w:val="-4"/>
          <w:sz w:val="18"/>
          <w:szCs w:val="18"/>
        </w:rPr>
        <w:t>.</w:t>
      </w:r>
      <w:r w:rsidRPr="0048031E">
        <w:rPr>
          <w:rFonts w:ascii="Arial" w:hAnsi="Arial"/>
          <w:bCs/>
          <w:spacing w:val="-4"/>
          <w:sz w:val="18"/>
          <w:szCs w:val="18"/>
          <w:lang w:val="en-US"/>
        </w:rPr>
        <w:t>kg</w:t>
      </w:r>
      <w:r w:rsidRPr="0048031E">
        <w:rPr>
          <w:rFonts w:ascii="Arial" w:hAnsi="Arial"/>
          <w:bCs/>
          <w:spacing w:val="-4"/>
          <w:sz w:val="18"/>
          <w:szCs w:val="18"/>
        </w:rPr>
        <w:t xml:space="preserve">, </w:t>
      </w:r>
      <w:r w:rsidRPr="0048031E">
        <w:rPr>
          <w:rFonts w:ascii="Arial" w:hAnsi="Arial"/>
          <w:bCs/>
          <w:spacing w:val="-4"/>
          <w:sz w:val="18"/>
          <w:szCs w:val="18"/>
          <w:lang w:val="en-US"/>
        </w:rPr>
        <w:t>www</w:t>
      </w:r>
      <w:r w:rsidRPr="0048031E">
        <w:rPr>
          <w:rFonts w:ascii="Arial" w:hAnsi="Arial"/>
          <w:bCs/>
          <w:spacing w:val="-4"/>
          <w:sz w:val="18"/>
          <w:szCs w:val="18"/>
        </w:rPr>
        <w:t>.</w:t>
      </w:r>
      <w:r w:rsidRPr="0048031E">
        <w:rPr>
          <w:rFonts w:ascii="Arial" w:hAnsi="Arial"/>
          <w:bCs/>
          <w:spacing w:val="-4"/>
          <w:sz w:val="18"/>
          <w:szCs w:val="18"/>
          <w:lang w:val="en-US"/>
        </w:rPr>
        <w:t>vap</w:t>
      </w:r>
      <w:r w:rsidRPr="0048031E">
        <w:rPr>
          <w:rFonts w:ascii="Arial" w:hAnsi="Arial"/>
          <w:bCs/>
          <w:spacing w:val="-4"/>
          <w:sz w:val="18"/>
          <w:szCs w:val="18"/>
        </w:rPr>
        <w:t>.</w:t>
      </w:r>
      <w:r w:rsidRPr="0048031E">
        <w:rPr>
          <w:rFonts w:ascii="Arial" w:hAnsi="Arial"/>
          <w:bCs/>
          <w:spacing w:val="-4"/>
          <w:sz w:val="18"/>
          <w:szCs w:val="18"/>
          <w:lang w:val="en-US"/>
        </w:rPr>
        <w:t>kg</w:t>
      </w:r>
    </w:p>
    <w:p w:rsidR="00C86840" w:rsidRPr="0048031E" w:rsidRDefault="00C86840" w:rsidP="00C86840">
      <w:pPr>
        <w:pStyle w:val="a9"/>
        <w:rPr>
          <w:lang w:eastAsia="ru-RU"/>
        </w:rPr>
      </w:pPr>
      <w:r w:rsidRPr="0048031E">
        <w:rPr>
          <w:lang w:eastAsia="ru-RU"/>
        </w:rPr>
        <w:t xml:space="preserve"> </w:t>
      </w:r>
    </w:p>
    <w:p w:rsidR="00C86840" w:rsidRDefault="00C86840" w:rsidP="00C868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3177C6" w:rsidRDefault="003177C6" w:rsidP="003177C6">
      <w:pPr>
        <w:shd w:val="clear" w:color="auto" w:fill="C0000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ПОЛНАЯ ВЕРСИЯ</w:t>
      </w:r>
    </w:p>
    <w:p w:rsidR="003177C6" w:rsidRDefault="003177C6" w:rsidP="00146B9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177C6" w:rsidRDefault="003177C6" w:rsidP="003177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ТЕХНИЧЕСКОЕ ЗАДАНИЕ К ОБЪЯВЛЕНИЮ О КОНКУРСЕ </w:t>
      </w:r>
    </w:p>
    <w:p w:rsidR="003177C6" w:rsidRDefault="003177C6" w:rsidP="003177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закупку услуг по проведению информационной кампании</w:t>
      </w:r>
    </w:p>
    <w:p w:rsidR="003177C6" w:rsidRPr="00565036" w:rsidRDefault="003177C6" w:rsidP="003177C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28"/>
          <w:szCs w:val="24"/>
        </w:rPr>
        <w:t>«Продвижение участия граждан в бюджетном процессе местного самоуправления через приложение «Гражданский бюджет-онлайн»</w:t>
      </w:r>
    </w:p>
    <w:p w:rsidR="003177C6" w:rsidRDefault="003177C6" w:rsidP="00146B9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5883" w:rsidRPr="0048031E" w:rsidRDefault="00DD5883" w:rsidP="00146B9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031E">
        <w:rPr>
          <w:rFonts w:ascii="Times New Roman" w:hAnsi="Times New Roman"/>
          <w:b/>
          <w:sz w:val="24"/>
          <w:szCs w:val="24"/>
        </w:rPr>
        <w:t xml:space="preserve">Предпосылки </w:t>
      </w:r>
    </w:p>
    <w:p w:rsidR="00DD5883" w:rsidRPr="0048031E" w:rsidRDefault="00DD5883" w:rsidP="00146B9A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8031E">
        <w:rPr>
          <w:rFonts w:ascii="Times New Roman" w:hAnsi="Times New Roman"/>
          <w:b/>
          <w:i/>
          <w:sz w:val="24"/>
          <w:szCs w:val="24"/>
        </w:rPr>
        <w:t xml:space="preserve">Проект «Голос граждан и подотчетность органов МСУ: бюджетный процесс» (далее – Проект ГГПОМСУ) финансируется Правительством Швейцарии и выполняется Институтом политики развития (далее – ИПР). Цель Проекта ГГПОМСУ заключается в том, чтобы органы МСУ стали управлять общественными финансами более прозрачно и эффективно, значительно повысив участие граждан в процессе принятия решений. Проект ГГПОМСУ работает с 2011 года и в 2021 г. находится в выходной фазе реализации. Подробности о работе и результатах Проекта ГППОМСУ доступны здесь: </w:t>
      </w:r>
      <w:hyperlink r:id="rId13" w:history="1">
        <w:r w:rsidRPr="0048031E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48031E">
          <w:rPr>
            <w:rStyle w:val="a5"/>
            <w:rFonts w:ascii="Times New Roman" w:hAnsi="Times New Roman"/>
            <w:i/>
            <w:sz w:val="24"/>
            <w:szCs w:val="24"/>
          </w:rPr>
          <w:t>.</w:t>
        </w:r>
        <w:r w:rsidRPr="0048031E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vap</w:t>
        </w:r>
        <w:r w:rsidRPr="0048031E">
          <w:rPr>
            <w:rStyle w:val="a5"/>
            <w:rFonts w:ascii="Times New Roman" w:hAnsi="Times New Roman"/>
            <w:i/>
            <w:sz w:val="24"/>
            <w:szCs w:val="24"/>
          </w:rPr>
          <w:t>.</w:t>
        </w:r>
        <w:r w:rsidRPr="0048031E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kg</w:t>
        </w:r>
      </w:hyperlink>
      <w:r w:rsidRPr="0048031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379F0" w:rsidRPr="00DD5883" w:rsidRDefault="00DD5883" w:rsidP="00146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883">
        <w:rPr>
          <w:rFonts w:ascii="Times New Roman" w:hAnsi="Times New Roman" w:cs="Times New Roman"/>
          <w:sz w:val="24"/>
          <w:szCs w:val="24"/>
        </w:rPr>
        <w:t xml:space="preserve">Чтобы помочь органам МСУ сделать бюджетный процесс более прозрачным, вовлечь граждан в обсуждение бюджета, чтобы сделать бюджетную информацию более доступной для граждан, а участие в бюджетном процессе более простым и менее затратным по времени, Проект ГГПОМСУ совместно с Министерством финансов КР </w:t>
      </w:r>
      <w:r w:rsidR="00E562AA">
        <w:rPr>
          <w:rFonts w:ascii="Times New Roman" w:hAnsi="Times New Roman" w:cs="Times New Roman"/>
          <w:sz w:val="24"/>
          <w:szCs w:val="24"/>
        </w:rPr>
        <w:t xml:space="preserve">(далее – МФ КР) </w:t>
      </w:r>
      <w:r w:rsidRPr="00DD5883">
        <w:rPr>
          <w:rFonts w:ascii="Times New Roman" w:hAnsi="Times New Roman" w:cs="Times New Roman"/>
          <w:sz w:val="24"/>
          <w:szCs w:val="24"/>
        </w:rPr>
        <w:t xml:space="preserve">поддержал разработку и внедрение </w:t>
      </w:r>
      <w:r w:rsidR="004379F0" w:rsidRPr="00DD5883">
        <w:rPr>
          <w:rFonts w:ascii="Times New Roman" w:hAnsi="Times New Roman" w:cs="Times New Roman"/>
          <w:sz w:val="24"/>
          <w:szCs w:val="24"/>
        </w:rPr>
        <w:t>веб-приложени</w:t>
      </w:r>
      <w:r w:rsidRPr="00DD5883">
        <w:rPr>
          <w:rFonts w:ascii="Times New Roman" w:hAnsi="Times New Roman" w:cs="Times New Roman"/>
          <w:sz w:val="24"/>
          <w:szCs w:val="24"/>
        </w:rPr>
        <w:t>я</w:t>
      </w:r>
      <w:r w:rsidR="004379F0" w:rsidRPr="00DD5883">
        <w:rPr>
          <w:rFonts w:ascii="Times New Roman" w:hAnsi="Times New Roman" w:cs="Times New Roman"/>
          <w:sz w:val="24"/>
          <w:szCs w:val="24"/>
        </w:rPr>
        <w:t xml:space="preserve"> по формированию Гражданского бюджета местного сообщества (далее</w:t>
      </w:r>
      <w:r w:rsidRPr="00DD5883">
        <w:rPr>
          <w:rFonts w:ascii="Times New Roman" w:hAnsi="Times New Roman" w:cs="Times New Roman"/>
          <w:sz w:val="24"/>
          <w:szCs w:val="24"/>
        </w:rPr>
        <w:t xml:space="preserve"> –</w:t>
      </w:r>
      <w:r w:rsidR="004379F0" w:rsidRPr="00DD5883">
        <w:rPr>
          <w:rFonts w:ascii="Times New Roman" w:hAnsi="Times New Roman" w:cs="Times New Roman"/>
          <w:sz w:val="24"/>
          <w:szCs w:val="24"/>
        </w:rPr>
        <w:t xml:space="preserve"> ГБ</w:t>
      </w:r>
      <w:r w:rsidRPr="00DD5883">
        <w:rPr>
          <w:rFonts w:ascii="Times New Roman" w:hAnsi="Times New Roman" w:cs="Times New Roman"/>
          <w:sz w:val="24"/>
          <w:szCs w:val="24"/>
        </w:rPr>
        <w:t>-</w:t>
      </w:r>
      <w:r w:rsidR="004379F0" w:rsidRPr="00DD5883">
        <w:rPr>
          <w:rFonts w:ascii="Times New Roman" w:hAnsi="Times New Roman" w:cs="Times New Roman"/>
          <w:sz w:val="24"/>
          <w:szCs w:val="24"/>
        </w:rPr>
        <w:t xml:space="preserve">онлайн), </w:t>
      </w:r>
      <w:r w:rsidRPr="00DD5883">
        <w:rPr>
          <w:rFonts w:ascii="Times New Roman" w:hAnsi="Times New Roman" w:cs="Times New Roman"/>
          <w:sz w:val="24"/>
          <w:szCs w:val="24"/>
        </w:rPr>
        <w:t>доступного</w:t>
      </w:r>
      <w:r w:rsidR="004379F0" w:rsidRPr="00DD5883">
        <w:rPr>
          <w:rFonts w:ascii="Times New Roman" w:hAnsi="Times New Roman" w:cs="Times New Roman"/>
          <w:sz w:val="24"/>
          <w:szCs w:val="24"/>
        </w:rPr>
        <w:t xml:space="preserve"> по </w:t>
      </w:r>
      <w:r w:rsidRPr="00DD5883">
        <w:rPr>
          <w:rFonts w:ascii="Times New Roman" w:hAnsi="Times New Roman" w:cs="Times New Roman"/>
          <w:sz w:val="24"/>
          <w:szCs w:val="24"/>
        </w:rPr>
        <w:t>ссылке</w:t>
      </w:r>
      <w:r w:rsidR="004379F0" w:rsidRPr="00DD5883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4379F0" w:rsidRPr="00DD5883">
          <w:rPr>
            <w:rStyle w:val="a5"/>
            <w:rFonts w:ascii="Times New Roman" w:hAnsi="Times New Roman" w:cs="Times New Roman"/>
            <w:sz w:val="24"/>
            <w:szCs w:val="24"/>
          </w:rPr>
          <w:t>http://gb.minfin.kg</w:t>
        </w:r>
      </w:hyperlink>
      <w:r w:rsidR="004379F0" w:rsidRPr="00DD5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9F0" w:rsidRPr="00DD5883" w:rsidRDefault="004379F0" w:rsidP="00146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883">
        <w:rPr>
          <w:rFonts w:ascii="Times New Roman" w:hAnsi="Times New Roman" w:cs="Times New Roman"/>
          <w:sz w:val="24"/>
          <w:szCs w:val="24"/>
        </w:rPr>
        <w:t xml:space="preserve">Пандемия 2020 года, условия </w:t>
      </w:r>
      <w:r w:rsidR="00E562AA">
        <w:rPr>
          <w:rFonts w:ascii="Times New Roman" w:hAnsi="Times New Roman" w:cs="Times New Roman"/>
          <w:sz w:val="24"/>
          <w:szCs w:val="24"/>
        </w:rPr>
        <w:t>чрезвычайной ситуации показали, что право</w:t>
      </w:r>
      <w:r w:rsidRPr="00DD5883">
        <w:rPr>
          <w:rFonts w:ascii="Times New Roman" w:hAnsi="Times New Roman" w:cs="Times New Roman"/>
          <w:sz w:val="24"/>
          <w:szCs w:val="24"/>
        </w:rPr>
        <w:t xml:space="preserve"> граждан на участи</w:t>
      </w:r>
      <w:r w:rsidR="00E562AA">
        <w:rPr>
          <w:rFonts w:ascii="Times New Roman" w:hAnsi="Times New Roman" w:cs="Times New Roman"/>
          <w:sz w:val="24"/>
          <w:szCs w:val="24"/>
        </w:rPr>
        <w:t>е</w:t>
      </w:r>
      <w:r w:rsidRPr="00DD5883">
        <w:rPr>
          <w:rFonts w:ascii="Times New Roman" w:hAnsi="Times New Roman" w:cs="Times New Roman"/>
          <w:sz w:val="24"/>
          <w:szCs w:val="24"/>
        </w:rPr>
        <w:t xml:space="preserve"> в бюджетном процессе </w:t>
      </w:r>
      <w:r w:rsidR="00E562AA">
        <w:rPr>
          <w:rFonts w:ascii="Times New Roman" w:hAnsi="Times New Roman" w:cs="Times New Roman"/>
          <w:sz w:val="24"/>
          <w:szCs w:val="24"/>
        </w:rPr>
        <w:t>может быть ограничено</w:t>
      </w:r>
      <w:r w:rsidRPr="00DD5883">
        <w:rPr>
          <w:rFonts w:ascii="Times New Roman" w:hAnsi="Times New Roman" w:cs="Times New Roman"/>
          <w:sz w:val="24"/>
          <w:szCs w:val="24"/>
        </w:rPr>
        <w:t xml:space="preserve"> в условиях </w:t>
      </w:r>
      <w:r w:rsidR="00E562AA">
        <w:rPr>
          <w:rFonts w:ascii="Times New Roman" w:hAnsi="Times New Roman" w:cs="Times New Roman"/>
          <w:sz w:val="24"/>
          <w:szCs w:val="24"/>
        </w:rPr>
        <w:t>эпидемиологической угрозы</w:t>
      </w:r>
      <w:r w:rsidRPr="00DD5883">
        <w:rPr>
          <w:rFonts w:ascii="Times New Roman" w:hAnsi="Times New Roman" w:cs="Times New Roman"/>
          <w:sz w:val="24"/>
          <w:szCs w:val="24"/>
        </w:rPr>
        <w:t>. Органы МСУ не смогли организовать общественные слушания по формированию бюджета на 2021</w:t>
      </w:r>
      <w:r w:rsidR="00E562AA">
        <w:rPr>
          <w:rFonts w:ascii="Times New Roman" w:hAnsi="Times New Roman" w:cs="Times New Roman"/>
          <w:sz w:val="24"/>
          <w:szCs w:val="24"/>
        </w:rPr>
        <w:t xml:space="preserve"> год</w:t>
      </w:r>
      <w:r w:rsidRPr="00DD5883">
        <w:rPr>
          <w:rFonts w:ascii="Times New Roman" w:hAnsi="Times New Roman" w:cs="Times New Roman"/>
          <w:sz w:val="24"/>
          <w:szCs w:val="24"/>
        </w:rPr>
        <w:t xml:space="preserve">, что отрицательно сказывается на эффективности управления местными бюджетами, уровне прозрачности управления и подотчетности </w:t>
      </w:r>
      <w:r w:rsidR="00E562AA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DD5883">
        <w:rPr>
          <w:rFonts w:ascii="Times New Roman" w:hAnsi="Times New Roman" w:cs="Times New Roman"/>
          <w:sz w:val="24"/>
          <w:szCs w:val="24"/>
        </w:rPr>
        <w:t xml:space="preserve">МСУ перед населением.  В тоже время опыт 2020 </w:t>
      </w:r>
      <w:r w:rsidR="00E562AA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DD5883">
        <w:rPr>
          <w:rFonts w:ascii="Times New Roman" w:hAnsi="Times New Roman" w:cs="Times New Roman"/>
          <w:sz w:val="24"/>
          <w:szCs w:val="24"/>
        </w:rPr>
        <w:t>подтвердил повышенный спрос на новые онлайн</w:t>
      </w:r>
      <w:r w:rsidR="00E562AA">
        <w:rPr>
          <w:rFonts w:ascii="Times New Roman" w:hAnsi="Times New Roman" w:cs="Times New Roman"/>
          <w:sz w:val="24"/>
          <w:szCs w:val="24"/>
        </w:rPr>
        <w:t>-</w:t>
      </w:r>
      <w:r w:rsidRPr="00DD5883">
        <w:rPr>
          <w:rFonts w:ascii="Times New Roman" w:hAnsi="Times New Roman" w:cs="Times New Roman"/>
          <w:sz w:val="24"/>
          <w:szCs w:val="24"/>
        </w:rPr>
        <w:t>инструменты</w:t>
      </w:r>
      <w:r w:rsidR="00E562AA">
        <w:rPr>
          <w:rFonts w:ascii="Times New Roman" w:hAnsi="Times New Roman" w:cs="Times New Roman"/>
          <w:sz w:val="24"/>
          <w:szCs w:val="24"/>
        </w:rPr>
        <w:t xml:space="preserve"> взаимодействия, включая онлайн-инструменты взаимодействия граждан и органов власти</w:t>
      </w:r>
      <w:r w:rsidRPr="00DD588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379F0" w:rsidRPr="00DD5883" w:rsidRDefault="004379F0" w:rsidP="00146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883">
        <w:rPr>
          <w:rFonts w:ascii="Times New Roman" w:hAnsi="Times New Roman" w:cs="Times New Roman"/>
          <w:sz w:val="24"/>
          <w:szCs w:val="24"/>
        </w:rPr>
        <w:t xml:space="preserve">В октябре 2020 Проект </w:t>
      </w:r>
      <w:r w:rsidR="00E562AA">
        <w:rPr>
          <w:rFonts w:ascii="Times New Roman" w:hAnsi="Times New Roman" w:cs="Times New Roman"/>
          <w:sz w:val="24"/>
          <w:szCs w:val="24"/>
        </w:rPr>
        <w:t xml:space="preserve">ГГПОМСУ </w:t>
      </w:r>
      <w:r w:rsidRPr="00DD5883">
        <w:rPr>
          <w:rFonts w:ascii="Times New Roman" w:hAnsi="Times New Roman" w:cs="Times New Roman"/>
          <w:sz w:val="24"/>
          <w:szCs w:val="24"/>
        </w:rPr>
        <w:t>провел обсуждение опыта использования ГБ</w:t>
      </w:r>
      <w:r w:rsidR="00E562AA">
        <w:rPr>
          <w:rFonts w:ascii="Times New Roman" w:hAnsi="Times New Roman" w:cs="Times New Roman"/>
          <w:sz w:val="24"/>
          <w:szCs w:val="24"/>
        </w:rPr>
        <w:t>-</w:t>
      </w:r>
      <w:r w:rsidRPr="00DD5883">
        <w:rPr>
          <w:rFonts w:ascii="Times New Roman" w:hAnsi="Times New Roman" w:cs="Times New Roman"/>
          <w:sz w:val="24"/>
          <w:szCs w:val="24"/>
        </w:rPr>
        <w:t>онлайн с участием представителей органов МСУ, МФ КР, ГАМСУМО</w:t>
      </w:r>
      <w:r w:rsidR="00E562AA">
        <w:rPr>
          <w:rFonts w:ascii="Times New Roman" w:hAnsi="Times New Roman" w:cs="Times New Roman"/>
          <w:sz w:val="24"/>
          <w:szCs w:val="24"/>
        </w:rPr>
        <w:t xml:space="preserve"> (ныне Государственное агентство по делам государственной службы и местного самоуправления Кыргызской Республики, далее – ГАГСМСУ)</w:t>
      </w:r>
      <w:r w:rsidRPr="00DD5883">
        <w:rPr>
          <w:rFonts w:ascii="Times New Roman" w:hAnsi="Times New Roman" w:cs="Times New Roman"/>
          <w:sz w:val="24"/>
          <w:szCs w:val="24"/>
        </w:rPr>
        <w:t xml:space="preserve">, Союза МСУ КР. </w:t>
      </w:r>
      <w:r w:rsidR="00E562AA">
        <w:rPr>
          <w:rFonts w:ascii="Times New Roman" w:hAnsi="Times New Roman" w:cs="Times New Roman"/>
          <w:sz w:val="24"/>
          <w:szCs w:val="24"/>
        </w:rPr>
        <w:t>В ходе обсуждения была обоснована</w:t>
      </w:r>
      <w:r w:rsidRPr="00DD5883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E562AA">
        <w:rPr>
          <w:rFonts w:ascii="Times New Roman" w:hAnsi="Times New Roman" w:cs="Times New Roman"/>
          <w:sz w:val="24"/>
          <w:szCs w:val="24"/>
        </w:rPr>
        <w:t>ь</w:t>
      </w:r>
      <w:r w:rsidRPr="00DD5883">
        <w:rPr>
          <w:rFonts w:ascii="Times New Roman" w:hAnsi="Times New Roman" w:cs="Times New Roman"/>
          <w:sz w:val="24"/>
          <w:szCs w:val="24"/>
        </w:rPr>
        <w:t xml:space="preserve"> дальнейшего развития веб-приложения для использования в качестве инструмента обсуждения проекта местного бюджета с </w:t>
      </w:r>
      <w:r w:rsidR="00E562AA">
        <w:rPr>
          <w:rFonts w:ascii="Times New Roman" w:hAnsi="Times New Roman" w:cs="Times New Roman"/>
          <w:sz w:val="24"/>
          <w:szCs w:val="24"/>
        </w:rPr>
        <w:t>населением</w:t>
      </w:r>
      <w:r w:rsidRPr="00DD5883">
        <w:rPr>
          <w:rFonts w:ascii="Times New Roman" w:hAnsi="Times New Roman" w:cs="Times New Roman"/>
          <w:sz w:val="24"/>
          <w:szCs w:val="24"/>
        </w:rPr>
        <w:t xml:space="preserve">. </w:t>
      </w:r>
      <w:r w:rsidR="00E562AA">
        <w:rPr>
          <w:rFonts w:ascii="Times New Roman" w:hAnsi="Times New Roman" w:cs="Times New Roman"/>
          <w:sz w:val="24"/>
          <w:szCs w:val="24"/>
        </w:rPr>
        <w:t>В результата,</w:t>
      </w:r>
      <w:r w:rsidRPr="00DD5883">
        <w:rPr>
          <w:rFonts w:ascii="Times New Roman" w:hAnsi="Times New Roman" w:cs="Times New Roman"/>
          <w:sz w:val="24"/>
          <w:szCs w:val="24"/>
        </w:rPr>
        <w:t xml:space="preserve"> в ответ на сформулированный во время обсуждения запрос партнеров</w:t>
      </w:r>
      <w:r w:rsidR="00146B9A">
        <w:rPr>
          <w:rFonts w:ascii="Times New Roman" w:hAnsi="Times New Roman" w:cs="Times New Roman"/>
          <w:sz w:val="24"/>
          <w:szCs w:val="24"/>
        </w:rPr>
        <w:t>,</w:t>
      </w:r>
      <w:r w:rsidRPr="00DD5883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146B9A">
        <w:rPr>
          <w:rFonts w:ascii="Times New Roman" w:hAnsi="Times New Roman" w:cs="Times New Roman"/>
          <w:sz w:val="24"/>
          <w:szCs w:val="24"/>
        </w:rPr>
        <w:t xml:space="preserve">ГГПОМСУ </w:t>
      </w:r>
      <w:r w:rsidRPr="00DD5883">
        <w:rPr>
          <w:rFonts w:ascii="Times New Roman" w:hAnsi="Times New Roman" w:cs="Times New Roman"/>
          <w:sz w:val="24"/>
          <w:szCs w:val="24"/>
        </w:rPr>
        <w:t>подготовил Техническое задание для доработки ГБ-онлайн для решения новых задач (организация онлайн</w:t>
      </w:r>
      <w:r w:rsidR="00146B9A">
        <w:rPr>
          <w:rFonts w:ascii="Times New Roman" w:hAnsi="Times New Roman" w:cs="Times New Roman"/>
          <w:sz w:val="24"/>
          <w:szCs w:val="24"/>
        </w:rPr>
        <w:t>-</w:t>
      </w:r>
      <w:r w:rsidRPr="00DD5883">
        <w:rPr>
          <w:rFonts w:ascii="Times New Roman" w:hAnsi="Times New Roman" w:cs="Times New Roman"/>
          <w:sz w:val="24"/>
          <w:szCs w:val="24"/>
        </w:rPr>
        <w:t>общественных обсуждений проектов бюджетов).</w:t>
      </w:r>
      <w:r w:rsidR="00146B9A">
        <w:rPr>
          <w:rFonts w:ascii="Times New Roman" w:hAnsi="Times New Roman" w:cs="Times New Roman"/>
          <w:sz w:val="24"/>
          <w:szCs w:val="24"/>
        </w:rPr>
        <w:t xml:space="preserve"> </w:t>
      </w:r>
      <w:r w:rsidRPr="00DD5883">
        <w:rPr>
          <w:rFonts w:ascii="Times New Roman" w:hAnsi="Times New Roman" w:cs="Times New Roman"/>
          <w:sz w:val="24"/>
          <w:szCs w:val="24"/>
        </w:rPr>
        <w:t xml:space="preserve">В конце 2020 года была проведена работа по </w:t>
      </w:r>
      <w:r w:rsidR="00146B9A">
        <w:rPr>
          <w:rFonts w:ascii="Times New Roman" w:hAnsi="Times New Roman" w:cs="Times New Roman"/>
          <w:sz w:val="24"/>
          <w:szCs w:val="24"/>
        </w:rPr>
        <w:t>расширению</w:t>
      </w:r>
      <w:r w:rsidRPr="00DD5883">
        <w:rPr>
          <w:rFonts w:ascii="Times New Roman" w:hAnsi="Times New Roman" w:cs="Times New Roman"/>
          <w:sz w:val="24"/>
          <w:szCs w:val="24"/>
        </w:rPr>
        <w:t xml:space="preserve"> возможностей веб-приложени</w:t>
      </w:r>
      <w:r w:rsidR="00146B9A">
        <w:rPr>
          <w:rFonts w:ascii="Times New Roman" w:hAnsi="Times New Roman" w:cs="Times New Roman"/>
          <w:sz w:val="24"/>
          <w:szCs w:val="24"/>
        </w:rPr>
        <w:t>я</w:t>
      </w:r>
      <w:r w:rsidRPr="00DD5883">
        <w:rPr>
          <w:rFonts w:ascii="Times New Roman" w:hAnsi="Times New Roman" w:cs="Times New Roman"/>
          <w:sz w:val="24"/>
          <w:szCs w:val="24"/>
        </w:rPr>
        <w:t xml:space="preserve"> по формированию </w:t>
      </w:r>
      <w:r w:rsidRPr="00DD5883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Гражданского бюджета местного сообщества. </w:t>
      </w:r>
      <w:r w:rsidR="00061B14" w:rsidRPr="00DD5883">
        <w:rPr>
          <w:rFonts w:ascii="Times New Roman" w:hAnsi="Times New Roman" w:cs="Times New Roman"/>
          <w:sz w:val="24"/>
          <w:szCs w:val="24"/>
        </w:rPr>
        <w:t>В частности,</w:t>
      </w:r>
      <w:r w:rsidRPr="00DD5883">
        <w:rPr>
          <w:rFonts w:ascii="Times New Roman" w:hAnsi="Times New Roman" w:cs="Times New Roman"/>
          <w:sz w:val="24"/>
          <w:szCs w:val="24"/>
        </w:rPr>
        <w:t xml:space="preserve"> был разработан модуль </w:t>
      </w:r>
      <w:r w:rsidR="00146B9A">
        <w:rPr>
          <w:rFonts w:ascii="Times New Roman" w:hAnsi="Times New Roman" w:cs="Times New Roman"/>
          <w:sz w:val="24"/>
          <w:szCs w:val="24"/>
        </w:rPr>
        <w:t>«</w:t>
      </w:r>
      <w:r w:rsidRPr="00DD5883">
        <w:rPr>
          <w:rFonts w:ascii="Times New Roman" w:hAnsi="Times New Roman" w:cs="Times New Roman"/>
          <w:sz w:val="24"/>
          <w:szCs w:val="24"/>
        </w:rPr>
        <w:t>обратной связи</w:t>
      </w:r>
      <w:r w:rsidR="00146B9A">
        <w:rPr>
          <w:rFonts w:ascii="Times New Roman" w:hAnsi="Times New Roman" w:cs="Times New Roman"/>
          <w:sz w:val="24"/>
          <w:szCs w:val="24"/>
        </w:rPr>
        <w:t>»</w:t>
      </w:r>
      <w:r w:rsidRPr="00DD5883">
        <w:rPr>
          <w:rFonts w:ascii="Times New Roman" w:hAnsi="Times New Roman" w:cs="Times New Roman"/>
          <w:sz w:val="24"/>
          <w:szCs w:val="24"/>
        </w:rPr>
        <w:t xml:space="preserve"> для получения вопросов от пользователей и другое.  </w:t>
      </w:r>
    </w:p>
    <w:p w:rsidR="004379F0" w:rsidRPr="00DD5883" w:rsidRDefault="004379F0" w:rsidP="00146B9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883">
        <w:rPr>
          <w:rFonts w:ascii="Times New Roman" w:hAnsi="Times New Roman" w:cs="Times New Roman"/>
          <w:sz w:val="24"/>
          <w:szCs w:val="24"/>
        </w:rPr>
        <w:t xml:space="preserve">В 2021 году доработанный продукт был представлен представителям органов МСУ. Пользованию обновленной версией продукта были обучены представители Союза МСУ, а также представители самих органов органы МСУ и было обеспечено сопровождение массового применения обновленной версии </w:t>
      </w:r>
      <w:r w:rsidR="00146B9A">
        <w:rPr>
          <w:rFonts w:ascii="Times New Roman" w:hAnsi="Times New Roman" w:cs="Times New Roman"/>
          <w:sz w:val="24"/>
          <w:szCs w:val="24"/>
        </w:rPr>
        <w:t>веб-приложения</w:t>
      </w:r>
      <w:r w:rsidRPr="00DD5883">
        <w:rPr>
          <w:rFonts w:ascii="Times New Roman" w:hAnsi="Times New Roman" w:cs="Times New Roman"/>
          <w:sz w:val="24"/>
          <w:szCs w:val="24"/>
        </w:rPr>
        <w:t xml:space="preserve"> органами МСУ во время формирования местных бюджетов </w:t>
      </w:r>
      <w:r w:rsidR="00146B9A">
        <w:rPr>
          <w:rFonts w:ascii="Times New Roman" w:hAnsi="Times New Roman" w:cs="Times New Roman"/>
          <w:sz w:val="24"/>
          <w:szCs w:val="24"/>
        </w:rPr>
        <w:t xml:space="preserve">на </w:t>
      </w:r>
      <w:r w:rsidRPr="00DD5883">
        <w:rPr>
          <w:rFonts w:ascii="Times New Roman" w:hAnsi="Times New Roman" w:cs="Times New Roman"/>
          <w:sz w:val="24"/>
          <w:szCs w:val="24"/>
        </w:rPr>
        <w:t>2022</w:t>
      </w:r>
      <w:r w:rsidR="00146B9A">
        <w:rPr>
          <w:rFonts w:ascii="Times New Roman" w:hAnsi="Times New Roman" w:cs="Times New Roman"/>
          <w:sz w:val="24"/>
          <w:szCs w:val="24"/>
        </w:rPr>
        <w:t xml:space="preserve"> год</w:t>
      </w:r>
      <w:r w:rsidRPr="00DD5883">
        <w:rPr>
          <w:rFonts w:ascii="Times New Roman" w:hAnsi="Times New Roman" w:cs="Times New Roman"/>
          <w:sz w:val="24"/>
          <w:szCs w:val="24"/>
        </w:rPr>
        <w:t xml:space="preserve">.  </w:t>
      </w:r>
      <w:r w:rsidR="00146B9A">
        <w:rPr>
          <w:rFonts w:ascii="Times New Roman" w:hAnsi="Times New Roman" w:cs="Times New Roman"/>
          <w:sz w:val="24"/>
          <w:szCs w:val="24"/>
        </w:rPr>
        <w:t xml:space="preserve">Практика работы с веб-приложением в 2021 году (по обсуждению проектов местных бюджетов на 2022 года) выявила пассивность граждан в </w:t>
      </w:r>
      <w:r w:rsidRPr="00DD5883">
        <w:rPr>
          <w:rFonts w:ascii="Times New Roman" w:hAnsi="Times New Roman" w:cs="Times New Roman"/>
          <w:sz w:val="24"/>
          <w:szCs w:val="24"/>
        </w:rPr>
        <w:t>использовани</w:t>
      </w:r>
      <w:r w:rsidR="00146B9A">
        <w:rPr>
          <w:rFonts w:ascii="Times New Roman" w:hAnsi="Times New Roman" w:cs="Times New Roman"/>
          <w:sz w:val="24"/>
          <w:szCs w:val="24"/>
        </w:rPr>
        <w:t>и</w:t>
      </w:r>
      <w:r w:rsidRPr="00DD5883">
        <w:rPr>
          <w:rFonts w:ascii="Times New Roman" w:hAnsi="Times New Roman" w:cs="Times New Roman"/>
          <w:sz w:val="24"/>
          <w:szCs w:val="24"/>
        </w:rPr>
        <w:t xml:space="preserve"> канала обратной связи</w:t>
      </w:r>
      <w:r w:rsidR="00146B9A">
        <w:rPr>
          <w:rFonts w:ascii="Times New Roman" w:hAnsi="Times New Roman" w:cs="Times New Roman"/>
          <w:sz w:val="24"/>
          <w:szCs w:val="24"/>
        </w:rPr>
        <w:t>, что было обусловлено низким уровне информированности граждан о данной возможности</w:t>
      </w:r>
      <w:r w:rsidRPr="00DD588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1B14" w:rsidRDefault="00146B9A" w:rsidP="00146B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этим, в целях повышения уровня информированности граждан </w:t>
      </w:r>
      <w:r w:rsidR="003177C6">
        <w:rPr>
          <w:rFonts w:ascii="Times New Roman" w:hAnsi="Times New Roman" w:cs="Times New Roman"/>
          <w:sz w:val="24"/>
          <w:szCs w:val="24"/>
        </w:rPr>
        <w:t xml:space="preserve">(преимущественного, сельского населения) </w:t>
      </w:r>
      <w:r>
        <w:rPr>
          <w:rFonts w:ascii="Times New Roman" w:hAnsi="Times New Roman" w:cs="Times New Roman"/>
          <w:sz w:val="24"/>
          <w:szCs w:val="24"/>
        </w:rPr>
        <w:t>о возможности принять участие в обсуждении проекта местного бюджета,</w:t>
      </w:r>
      <w:r w:rsidR="004379F0" w:rsidRPr="00DD5883">
        <w:rPr>
          <w:rFonts w:ascii="Times New Roman" w:hAnsi="Times New Roman" w:cs="Times New Roman"/>
          <w:sz w:val="24"/>
          <w:szCs w:val="24"/>
        </w:rPr>
        <w:t xml:space="preserve"> популяризации </w:t>
      </w:r>
      <w:r>
        <w:rPr>
          <w:rFonts w:ascii="Times New Roman" w:hAnsi="Times New Roman" w:cs="Times New Roman"/>
          <w:sz w:val="24"/>
          <w:szCs w:val="24"/>
        </w:rPr>
        <w:t xml:space="preserve">веб-приложения </w:t>
      </w:r>
      <w:r w:rsidR="004379F0" w:rsidRPr="00DD5883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>-</w:t>
      </w:r>
      <w:r w:rsidR="004379F0" w:rsidRPr="00DD5883">
        <w:rPr>
          <w:rFonts w:ascii="Times New Roman" w:hAnsi="Times New Roman" w:cs="Times New Roman"/>
          <w:sz w:val="24"/>
          <w:szCs w:val="24"/>
        </w:rPr>
        <w:t>онлайн</w:t>
      </w:r>
      <w:r w:rsidR="00061B14" w:rsidRPr="00DD5883">
        <w:rPr>
          <w:rFonts w:ascii="Times New Roman" w:hAnsi="Times New Roman" w:cs="Times New Roman"/>
          <w:sz w:val="24"/>
          <w:szCs w:val="24"/>
        </w:rPr>
        <w:t xml:space="preserve">, </w:t>
      </w:r>
      <w:r w:rsidR="004379F0" w:rsidRPr="00DD5883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ГГПОМСУ</w:t>
      </w:r>
      <w:r w:rsidR="00061B14" w:rsidRPr="00DD5883">
        <w:rPr>
          <w:rFonts w:ascii="Times New Roman" w:hAnsi="Times New Roman" w:cs="Times New Roman"/>
          <w:sz w:val="24"/>
          <w:szCs w:val="24"/>
        </w:rPr>
        <w:t xml:space="preserve"> намерен </w:t>
      </w:r>
      <w:r>
        <w:rPr>
          <w:rFonts w:ascii="Times New Roman" w:hAnsi="Times New Roman" w:cs="Times New Roman"/>
          <w:sz w:val="24"/>
          <w:szCs w:val="24"/>
        </w:rPr>
        <w:t>организовать</w:t>
      </w:r>
      <w:r w:rsidR="00061B14" w:rsidRPr="00DD5883">
        <w:rPr>
          <w:rFonts w:ascii="Times New Roman" w:hAnsi="Times New Roman" w:cs="Times New Roman"/>
          <w:sz w:val="24"/>
          <w:szCs w:val="24"/>
        </w:rPr>
        <w:t xml:space="preserve"> информационную кампанию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B9A" w:rsidRDefault="00146B9A" w:rsidP="00146B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B9A" w:rsidRPr="003177C6" w:rsidRDefault="00146B9A" w:rsidP="003177C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7C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3177C6" w:rsidRPr="003177C6">
        <w:rPr>
          <w:rFonts w:ascii="Times New Roman" w:hAnsi="Times New Roman" w:cs="Times New Roman"/>
          <w:b/>
          <w:sz w:val="24"/>
          <w:szCs w:val="24"/>
        </w:rPr>
        <w:t>технического задания</w:t>
      </w:r>
    </w:p>
    <w:p w:rsidR="003177C6" w:rsidRDefault="003177C6" w:rsidP="00146B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настоящего технического задания – организовать и провести информационную кампанию, направленную на повышение уровня информированности граждан (преимущественного, сельского населения) о возможности принять участие в обсуждении проекта местного бюджета своего муниципалитета.</w:t>
      </w:r>
    </w:p>
    <w:p w:rsidR="003177C6" w:rsidRDefault="003177C6" w:rsidP="00146B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77C6" w:rsidRPr="003177C6" w:rsidRDefault="003177C6" w:rsidP="003177C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7C6">
        <w:rPr>
          <w:rFonts w:ascii="Times New Roman" w:hAnsi="Times New Roman" w:cs="Times New Roman"/>
          <w:b/>
          <w:sz w:val="24"/>
          <w:szCs w:val="24"/>
        </w:rPr>
        <w:t>Задачи технического задания</w:t>
      </w:r>
    </w:p>
    <w:p w:rsidR="003177C6" w:rsidRDefault="003177C6" w:rsidP="00146B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указанной выше цели предполагает последовательное исполнение следующих задач:</w:t>
      </w:r>
    </w:p>
    <w:p w:rsidR="003177C6" w:rsidRPr="000843A2" w:rsidRDefault="003177C6" w:rsidP="000843A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уточнение и детализация методологии, </w:t>
      </w:r>
      <w:r w:rsidR="000843A2" w:rsidRPr="000843A2">
        <w:rPr>
          <w:rFonts w:ascii="Times New Roman" w:hAnsi="Times New Roman" w:cs="Times New Roman"/>
          <w:sz w:val="24"/>
          <w:szCs w:val="24"/>
        </w:rPr>
        <w:t>описанной</w:t>
      </w:r>
      <w:r w:rsidRPr="000843A2">
        <w:rPr>
          <w:rFonts w:ascii="Times New Roman" w:hAnsi="Times New Roman" w:cs="Times New Roman"/>
          <w:sz w:val="24"/>
          <w:szCs w:val="24"/>
        </w:rPr>
        <w:t xml:space="preserve"> в коммерческом предложении, в соответствии с пожеланиями заказчика (без влияния на конечную стоимость контракта);</w:t>
      </w:r>
    </w:p>
    <w:p w:rsidR="000843A2" w:rsidRPr="000843A2" w:rsidRDefault="000843A2" w:rsidP="000843A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>разработку детального плана кампании</w:t>
      </w:r>
      <w:r w:rsidR="00136CEA">
        <w:rPr>
          <w:rFonts w:ascii="Times New Roman" w:hAnsi="Times New Roman" w:cs="Times New Roman"/>
          <w:sz w:val="24"/>
          <w:szCs w:val="24"/>
        </w:rPr>
        <w:t>, включая описание каналов коммуникации (телевидение не является предпочтительным каналом, однако может быть рассмотрено, в зависимости от предложенной методологии)</w:t>
      </w:r>
      <w:r w:rsidRPr="000843A2">
        <w:rPr>
          <w:rFonts w:ascii="Times New Roman" w:hAnsi="Times New Roman" w:cs="Times New Roman"/>
          <w:sz w:val="24"/>
          <w:szCs w:val="24"/>
        </w:rPr>
        <w:t>;</w:t>
      </w:r>
    </w:p>
    <w:p w:rsidR="000843A2" w:rsidRPr="000843A2" w:rsidRDefault="000843A2" w:rsidP="000843A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>разработку коммуникационных продуктов</w:t>
      </w:r>
      <w:r w:rsidR="00080BD0">
        <w:rPr>
          <w:rFonts w:ascii="Times New Roman" w:hAnsi="Times New Roman" w:cs="Times New Roman"/>
          <w:sz w:val="24"/>
          <w:szCs w:val="24"/>
        </w:rPr>
        <w:t xml:space="preserve"> </w:t>
      </w:r>
      <w:r w:rsidR="00080BD0" w:rsidRPr="00172136">
        <w:rPr>
          <w:rFonts w:ascii="Times New Roman" w:hAnsi="Times New Roman" w:cs="Times New Roman"/>
          <w:sz w:val="24"/>
          <w:szCs w:val="24"/>
        </w:rPr>
        <w:t>на кыргызском и русском языках</w:t>
      </w:r>
      <w:r w:rsidRPr="00172136">
        <w:rPr>
          <w:rFonts w:ascii="Times New Roman" w:hAnsi="Times New Roman" w:cs="Times New Roman"/>
          <w:sz w:val="24"/>
          <w:szCs w:val="24"/>
        </w:rPr>
        <w:t>:</w:t>
      </w:r>
      <w:r w:rsidRPr="000843A2">
        <w:rPr>
          <w:rFonts w:ascii="Times New Roman" w:hAnsi="Times New Roman" w:cs="Times New Roman"/>
          <w:sz w:val="24"/>
          <w:szCs w:val="24"/>
        </w:rPr>
        <w:t xml:space="preserve"> постов, роликов, </w:t>
      </w:r>
      <w:proofErr w:type="spellStart"/>
      <w:r w:rsidRPr="000843A2">
        <w:rPr>
          <w:rFonts w:ascii="Times New Roman" w:hAnsi="Times New Roman" w:cs="Times New Roman"/>
          <w:sz w:val="24"/>
          <w:szCs w:val="24"/>
        </w:rPr>
        <w:t>мемов</w:t>
      </w:r>
      <w:proofErr w:type="spellEnd"/>
      <w:r w:rsidRPr="000843A2">
        <w:rPr>
          <w:rFonts w:ascii="Times New Roman" w:hAnsi="Times New Roman" w:cs="Times New Roman"/>
          <w:sz w:val="24"/>
          <w:szCs w:val="24"/>
        </w:rPr>
        <w:t>, статей и др. продуктов, описанных в коммерческом предложении и уточненных с заказчиком</w:t>
      </w:r>
      <w:r w:rsidR="006D3D94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6D3D94">
        <w:rPr>
          <w:rFonts w:ascii="Times New Roman" w:hAnsi="Times New Roman" w:cs="Times New Roman"/>
          <w:sz w:val="24"/>
          <w:szCs w:val="24"/>
        </w:rPr>
        <w:t>Продукты должны быть разработаны таким образом, чтобы сохранять свою актуальность на долгое время (не привязаны к конкретным датам и событиям)</w:t>
      </w:r>
      <w:r w:rsidRPr="000843A2">
        <w:rPr>
          <w:rFonts w:ascii="Times New Roman" w:hAnsi="Times New Roman" w:cs="Times New Roman"/>
          <w:sz w:val="24"/>
          <w:szCs w:val="24"/>
        </w:rPr>
        <w:t>;</w:t>
      </w:r>
    </w:p>
    <w:p w:rsidR="000843A2" w:rsidRPr="000843A2" w:rsidRDefault="000843A2" w:rsidP="000843A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>проведение кампании в соответствии с утвержденным планом;</w:t>
      </w:r>
    </w:p>
    <w:p w:rsidR="000843A2" w:rsidRPr="000843A2" w:rsidRDefault="000843A2" w:rsidP="000843A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>мониторинг охвата и разработку финального отчета о проведении кампании.</w:t>
      </w:r>
    </w:p>
    <w:p w:rsidR="000843A2" w:rsidRPr="00DD5883" w:rsidRDefault="000843A2" w:rsidP="00146B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7D78" w:rsidRPr="00C86840" w:rsidRDefault="008C7D78" w:rsidP="008C7D7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D78">
        <w:rPr>
          <w:rFonts w:ascii="Times New Roman" w:hAnsi="Times New Roman" w:cs="Times New Roman"/>
          <w:b/>
          <w:sz w:val="24"/>
          <w:szCs w:val="24"/>
        </w:rPr>
        <w:t xml:space="preserve">Рекомендация </w:t>
      </w:r>
      <w:r w:rsidRPr="00C86840">
        <w:rPr>
          <w:rFonts w:ascii="Times New Roman" w:hAnsi="Times New Roman" w:cs="Times New Roman"/>
          <w:b/>
          <w:sz w:val="24"/>
          <w:szCs w:val="24"/>
        </w:rPr>
        <w:t>заинтересованным лицам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понимания контента кампании</w:t>
      </w:r>
    </w:p>
    <w:p w:rsidR="008C7D78" w:rsidRDefault="008C7D78" w:rsidP="008C7D7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лучшего понимания функционала и назначения, целевых аудиторий и преимуществ ГБ-онлайн, заинтересованным лицам рекомендуется ознакомиться с соответствующими материалами по ссылкам:</w:t>
      </w:r>
    </w:p>
    <w:p w:rsidR="008C7D78" w:rsidRPr="00C86840" w:rsidRDefault="008C7D78" w:rsidP="008C7D7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40">
        <w:rPr>
          <w:rFonts w:ascii="Times New Roman" w:hAnsi="Times New Roman" w:cs="Times New Roman"/>
          <w:sz w:val="24"/>
          <w:szCs w:val="24"/>
        </w:rPr>
        <w:t xml:space="preserve">Садовский АА, Чуйская область: как проводить онлайн и офлайн общественные бюджетные слушания в условиях пандемии COVID-19? </w:t>
      </w:r>
      <w:hyperlink r:id="rId15" w:history="1">
        <w:r w:rsidRPr="00C86840">
          <w:rPr>
            <w:rStyle w:val="a5"/>
            <w:rFonts w:ascii="Times New Roman" w:hAnsi="Times New Roman" w:cs="Times New Roman"/>
            <w:sz w:val="24"/>
            <w:szCs w:val="24"/>
          </w:rPr>
          <w:t>https://myktyaimak.gov.kg/best-practices-list/best-practice-example?lang=ru&amp;id=200&amp;thematics_id=3</w:t>
        </w:r>
      </w:hyperlink>
      <w:r w:rsidRPr="00C86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D78" w:rsidRPr="00C86840" w:rsidRDefault="008C7D78" w:rsidP="008C7D7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40">
        <w:rPr>
          <w:rFonts w:ascii="Times New Roman" w:hAnsi="Times New Roman" w:cs="Times New Roman"/>
          <w:sz w:val="24"/>
          <w:szCs w:val="24"/>
        </w:rPr>
        <w:t xml:space="preserve">Как проводить онлайн- и офлайн-общественные бюджетные слушания в условиях пандемии COVID-19? </w:t>
      </w:r>
      <w:hyperlink r:id="rId16" w:history="1">
        <w:r w:rsidRPr="00C86840">
          <w:rPr>
            <w:rStyle w:val="a5"/>
            <w:rFonts w:ascii="Times New Roman" w:hAnsi="Times New Roman" w:cs="Times New Roman"/>
            <w:sz w:val="24"/>
            <w:szCs w:val="24"/>
          </w:rPr>
          <w:t>http://www.municipalitet.kg/ru/article/full/2656.html</w:t>
        </w:r>
      </w:hyperlink>
      <w:r w:rsidRPr="00C86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D78" w:rsidRPr="00C86840" w:rsidRDefault="008C7D78" w:rsidP="008C7D7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C86840">
        <w:rPr>
          <w:rFonts w:ascii="Times New Roman" w:hAnsi="Times New Roman" w:cs="Times New Roman"/>
          <w:sz w:val="24"/>
          <w:szCs w:val="24"/>
        </w:rPr>
        <w:t xml:space="preserve">Слушания по бюджету в условиях пандемии проводятся, но нужны новые онлайн-инструменты. Ответ на потребность готовит Проект ГГПОМСУ через </w:t>
      </w:r>
      <w:r w:rsidRPr="00C86840">
        <w:rPr>
          <w:rFonts w:ascii="Times New Roman" w:hAnsi="Times New Roman" w:cs="Times New Roman"/>
          <w:sz w:val="24"/>
          <w:szCs w:val="24"/>
        </w:rPr>
        <w:lastRenderedPageBreak/>
        <w:t xml:space="preserve">модернизацию </w:t>
      </w:r>
      <w:proofErr w:type="spellStart"/>
      <w:r w:rsidRPr="00C8684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86840">
        <w:rPr>
          <w:rFonts w:ascii="Times New Roman" w:hAnsi="Times New Roman" w:cs="Times New Roman"/>
          <w:sz w:val="24"/>
          <w:szCs w:val="24"/>
        </w:rPr>
        <w:t xml:space="preserve">-приложения: </w:t>
      </w:r>
      <w:hyperlink r:id="rId17" w:history="1">
        <w:r w:rsidRPr="00C86840">
          <w:rPr>
            <w:rStyle w:val="a5"/>
            <w:rFonts w:ascii="Times New Roman" w:hAnsi="Times New Roman" w:cs="Times New Roman"/>
            <w:sz w:val="24"/>
            <w:szCs w:val="24"/>
          </w:rPr>
          <w:t>www.gb.minfin.kg</w:t>
        </w:r>
      </w:hyperlink>
      <w:r w:rsidRPr="00C86840">
        <w:rPr>
          <w:rFonts w:ascii="Times New Roman" w:hAnsi="Times New Roman" w:cs="Times New Roman"/>
          <w:sz w:val="24"/>
          <w:szCs w:val="24"/>
        </w:rPr>
        <w:t xml:space="preserve"> </w:t>
      </w:r>
      <w:r w:rsidRPr="00C86840">
        <w:rPr>
          <w:rStyle w:val="a5"/>
          <w:rFonts w:ascii="Times New Roman" w:hAnsi="Times New Roman" w:cs="Times New Roman"/>
          <w:sz w:val="24"/>
          <w:szCs w:val="24"/>
        </w:rPr>
        <w:t>http://www.municipalitet.kg/ru/article/full/2479.html</w:t>
      </w:r>
    </w:p>
    <w:p w:rsidR="008C7D78" w:rsidRPr="00C86840" w:rsidRDefault="008C7D78" w:rsidP="008C7D7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40">
        <w:rPr>
          <w:rFonts w:ascii="Times New Roman" w:hAnsi="Times New Roman" w:cs="Times New Roman"/>
          <w:sz w:val="24"/>
          <w:szCs w:val="24"/>
        </w:rPr>
        <w:t xml:space="preserve">Органы МСУ </w:t>
      </w:r>
      <w:proofErr w:type="spellStart"/>
      <w:r w:rsidRPr="00C86840">
        <w:rPr>
          <w:rFonts w:ascii="Times New Roman" w:hAnsi="Times New Roman" w:cs="Times New Roman"/>
          <w:sz w:val="24"/>
          <w:szCs w:val="24"/>
        </w:rPr>
        <w:t>Таласской</w:t>
      </w:r>
      <w:proofErr w:type="spellEnd"/>
      <w:r w:rsidRPr="00C868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840">
        <w:rPr>
          <w:rFonts w:ascii="Times New Roman" w:hAnsi="Times New Roman" w:cs="Times New Roman"/>
          <w:sz w:val="24"/>
          <w:szCs w:val="24"/>
        </w:rPr>
        <w:t>Баткенской</w:t>
      </w:r>
      <w:proofErr w:type="spellEnd"/>
      <w:r w:rsidRPr="00C86840">
        <w:rPr>
          <w:rFonts w:ascii="Times New Roman" w:hAnsi="Times New Roman" w:cs="Times New Roman"/>
          <w:sz w:val="24"/>
          <w:szCs w:val="24"/>
        </w:rPr>
        <w:t xml:space="preserve"> областей прошли онлайн-обучение по ведению Гражданского онлайн-бюджета </w:t>
      </w:r>
      <w:hyperlink r:id="rId18" w:history="1">
        <w:r w:rsidRPr="00C86840">
          <w:rPr>
            <w:rStyle w:val="a5"/>
            <w:rFonts w:ascii="Times New Roman" w:hAnsi="Times New Roman" w:cs="Times New Roman"/>
            <w:sz w:val="24"/>
            <w:szCs w:val="24"/>
          </w:rPr>
          <w:t>http://www.municipalitet.kg/ru/article/full/2463.html</w:t>
        </w:r>
      </w:hyperlink>
      <w:r w:rsidRPr="00C86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D78" w:rsidRPr="00C86840" w:rsidRDefault="008C7D78" w:rsidP="008C7D7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40">
        <w:rPr>
          <w:rFonts w:ascii="Times New Roman" w:hAnsi="Times New Roman" w:cs="Times New Roman"/>
          <w:sz w:val="24"/>
          <w:szCs w:val="24"/>
        </w:rPr>
        <w:t xml:space="preserve">Онлайн-консультация для участников конкурса «Реальное участие граждан в формировании местных бюджетов на 2022 год» </w:t>
      </w:r>
      <w:hyperlink r:id="rId19" w:history="1">
        <w:r w:rsidRPr="00C86840">
          <w:rPr>
            <w:rStyle w:val="a5"/>
            <w:rFonts w:ascii="Times New Roman" w:hAnsi="Times New Roman" w:cs="Times New Roman"/>
            <w:sz w:val="24"/>
            <w:szCs w:val="24"/>
          </w:rPr>
          <w:t>http://www.municipalitet.kg/ru/article/full/2575.html</w:t>
        </w:r>
      </w:hyperlink>
      <w:r w:rsidRPr="00C86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D78" w:rsidRPr="00C86840" w:rsidRDefault="008C7D78" w:rsidP="008C7D7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40">
        <w:rPr>
          <w:rFonts w:ascii="Times New Roman" w:hAnsi="Times New Roman" w:cs="Times New Roman"/>
          <w:sz w:val="24"/>
          <w:szCs w:val="24"/>
        </w:rPr>
        <w:t xml:space="preserve">Бишкек изучает возможность заполнения Гражданского бюджета онлайн </w:t>
      </w:r>
      <w:hyperlink r:id="rId20" w:history="1">
        <w:r w:rsidRPr="00C86840">
          <w:rPr>
            <w:rStyle w:val="a5"/>
            <w:rFonts w:ascii="Times New Roman" w:hAnsi="Times New Roman" w:cs="Times New Roman"/>
            <w:sz w:val="24"/>
            <w:szCs w:val="24"/>
          </w:rPr>
          <w:t>http://www.municipalitet.kg/ru/article/full/2606.html</w:t>
        </w:r>
      </w:hyperlink>
    </w:p>
    <w:p w:rsidR="008C7D78" w:rsidRPr="003219DA" w:rsidRDefault="008C7D78" w:rsidP="008C7D7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D94" w:rsidRDefault="006D3D94" w:rsidP="006D3D9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Временные рамки (период) исполнения </w:t>
      </w:r>
    </w:p>
    <w:p w:rsidR="006D3D94" w:rsidRDefault="006D3D94" w:rsidP="006D3D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843A2">
        <w:rPr>
          <w:rFonts w:ascii="Times New Roman" w:hAnsi="Times New Roman" w:cs="Times New Roman"/>
          <w:sz w:val="24"/>
          <w:szCs w:val="24"/>
        </w:rPr>
        <w:t>анно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43A2">
        <w:rPr>
          <w:rFonts w:ascii="Times New Roman" w:hAnsi="Times New Roman" w:cs="Times New Roman"/>
          <w:sz w:val="24"/>
          <w:szCs w:val="24"/>
        </w:rPr>
        <w:t xml:space="preserve"> техническ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0843A2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е должно быть выполнено в период с 15 декабря 2021 года по 10 марта 2022 года.</w:t>
      </w:r>
    </w:p>
    <w:p w:rsidR="006D3D94" w:rsidRDefault="006D3D94" w:rsidP="006D3D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Фактическая реализация кампании должна начаться не позднее 15 января 2022 года.</w:t>
      </w:r>
    </w:p>
    <w:p w:rsidR="006D3D94" w:rsidRDefault="006D3D94" w:rsidP="006D3D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Предварительный отчет об исполнении должен быть предоставлен не позднее 5 марта 2022 года, финальный – не позднее 10 марта 2022 года </w:t>
      </w:r>
    </w:p>
    <w:p w:rsidR="006D3D94" w:rsidRDefault="006D3D94" w:rsidP="000843A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B14" w:rsidRDefault="000843A2" w:rsidP="000843A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3A2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</w:p>
    <w:p w:rsidR="000843A2" w:rsidRPr="000843A2" w:rsidRDefault="000843A2" w:rsidP="000843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>Чтобы стать исполнителем данного технического задания, заинтересованное лицо должно соответствовать следующим квалификационным требованиям</w:t>
      </w:r>
      <w:r w:rsidR="007D58CD">
        <w:rPr>
          <w:rFonts w:ascii="Times New Roman" w:hAnsi="Times New Roman" w:cs="Times New Roman"/>
          <w:sz w:val="24"/>
          <w:szCs w:val="24"/>
        </w:rPr>
        <w:t>, которые станут критериями предварительной оценки (допуска к конкурсу)</w:t>
      </w:r>
      <w:r w:rsidR="003219DA">
        <w:rPr>
          <w:rFonts w:ascii="Times New Roman" w:hAnsi="Times New Roman" w:cs="Times New Roman"/>
          <w:sz w:val="24"/>
          <w:szCs w:val="24"/>
        </w:rPr>
        <w:t>:</w:t>
      </w:r>
    </w:p>
    <w:p w:rsidR="000843A2" w:rsidRDefault="000843A2" w:rsidP="00D8030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в качестве юридического лица, включая регистрацию индивидуального предпринимателя;</w:t>
      </w:r>
    </w:p>
    <w:p w:rsidR="000843A2" w:rsidRDefault="000843A2" w:rsidP="00D8030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проведения информационных кампаний (не менее трех успешных кампаний) в сфере продвижения или защиты общественных интересов и прав граждан;</w:t>
      </w:r>
    </w:p>
    <w:p w:rsidR="000843A2" w:rsidRDefault="000843A2" w:rsidP="00D8030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проведения информационных кампаний для сельского населения (жители городов Бишкек и Ош НЕ являются главной целевой аудиторией кампании)</w:t>
      </w:r>
      <w:r w:rsidR="007D58CD">
        <w:rPr>
          <w:rFonts w:ascii="Times New Roman" w:hAnsi="Times New Roman" w:cs="Times New Roman"/>
          <w:sz w:val="24"/>
          <w:szCs w:val="24"/>
        </w:rPr>
        <w:t>;</w:t>
      </w:r>
    </w:p>
    <w:p w:rsidR="00D8030C" w:rsidRDefault="007D58CD" w:rsidP="00D8030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достаточные навыки производства и продвижения коммуникационных продуктов среди релевантных целевых аудиторий (</w:t>
      </w:r>
      <w:r w:rsidR="00D8030C">
        <w:rPr>
          <w:rFonts w:ascii="Times New Roman" w:hAnsi="Times New Roman" w:cs="Times New Roman"/>
          <w:sz w:val="24"/>
          <w:szCs w:val="24"/>
        </w:rPr>
        <w:t xml:space="preserve">опыт в разработке </w:t>
      </w:r>
      <w:r>
        <w:rPr>
          <w:rFonts w:ascii="Times New Roman" w:hAnsi="Times New Roman" w:cs="Times New Roman"/>
          <w:sz w:val="24"/>
          <w:szCs w:val="24"/>
        </w:rPr>
        <w:t>методологи</w:t>
      </w:r>
      <w:r w:rsidR="00D803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кампании)</w:t>
      </w:r>
      <w:r w:rsidR="00D8030C">
        <w:rPr>
          <w:rFonts w:ascii="Times New Roman" w:hAnsi="Times New Roman" w:cs="Times New Roman"/>
          <w:sz w:val="24"/>
          <w:szCs w:val="24"/>
        </w:rPr>
        <w:t>;</w:t>
      </w:r>
    </w:p>
    <w:p w:rsidR="007D58CD" w:rsidRDefault="00D8030C" w:rsidP="00D8030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представленного пакета документов</w:t>
      </w:r>
      <w:r w:rsidR="007D58CD">
        <w:rPr>
          <w:rFonts w:ascii="Times New Roman" w:hAnsi="Times New Roman" w:cs="Times New Roman"/>
          <w:sz w:val="24"/>
          <w:szCs w:val="24"/>
        </w:rPr>
        <w:t>.</w:t>
      </w:r>
    </w:p>
    <w:p w:rsidR="000843A2" w:rsidRDefault="000843A2" w:rsidP="00DD588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3A2" w:rsidRPr="000843A2" w:rsidRDefault="000843A2" w:rsidP="000843A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3A2">
        <w:rPr>
          <w:rFonts w:ascii="Times New Roman" w:hAnsi="Times New Roman" w:cs="Times New Roman"/>
          <w:b/>
          <w:sz w:val="24"/>
          <w:szCs w:val="24"/>
        </w:rPr>
        <w:t>Порядок подачи коммерческих предложений</w:t>
      </w:r>
    </w:p>
    <w:p w:rsidR="000843A2" w:rsidRDefault="000843A2" w:rsidP="00DD588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Заинтересованное лицо должно направить по адресу электронной почты </w:t>
      </w:r>
      <w:hyperlink r:id="rId21" w:history="1">
        <w:r w:rsidRPr="008E148E">
          <w:rPr>
            <w:rStyle w:val="a5"/>
            <w:rFonts w:ascii="Times New Roman" w:hAnsi="Times New Roman" w:cs="Times New Roman"/>
            <w:sz w:val="24"/>
            <w:szCs w:val="24"/>
          </w:rPr>
          <w:t>zakupki@dpi.kg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7C6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9.00 часов 10 декабря 2021 года пакет документов, включая следующие:</w:t>
      </w:r>
    </w:p>
    <w:p w:rsidR="000843A2" w:rsidRDefault="000843A2" w:rsidP="00D8030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регистрации юридического лица или индивидуального предпринимателя;</w:t>
      </w:r>
    </w:p>
    <w:p w:rsidR="00D8030C" w:rsidRDefault="000843A2" w:rsidP="00D8030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профайл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компании, включая описание предыдущего опыта проведения информационных кампаний (не менее трех успешных кампаний) в сфере продвижения или защиты общественных интересов и прав граждан</w:t>
      </w:r>
      <w:r w:rsidR="007D58CD">
        <w:rPr>
          <w:rFonts w:ascii="Times New Roman" w:hAnsi="Times New Roman" w:cs="Times New Roman"/>
          <w:sz w:val="24"/>
          <w:szCs w:val="24"/>
        </w:rPr>
        <w:t>, включая кампании для сельского населения (жители городов Бишкек и Ош НЕ являются главной целевой аудиторией кампании)</w:t>
      </w:r>
      <w:r w:rsidR="00B81D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43A2" w:rsidRDefault="00B81D05" w:rsidP="00D8030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профайл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7D58CD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содержать</w:t>
      </w:r>
      <w:r w:rsidR="007D58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актуальные ссылки на контент кампаний</w:t>
      </w:r>
      <w:r w:rsidR="007D58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резюме ключевых исполнителей;</w:t>
      </w:r>
    </w:p>
    <w:p w:rsidR="000843A2" w:rsidRDefault="00B81D05" w:rsidP="00D8030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843A2">
        <w:rPr>
          <w:rFonts w:ascii="Times New Roman" w:hAnsi="Times New Roman" w:cs="Times New Roman"/>
          <w:sz w:val="24"/>
          <w:szCs w:val="24"/>
        </w:rPr>
        <w:t>екомендации или отзывы предыдущих клиентов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1D05" w:rsidRDefault="00B81D05" w:rsidP="00D8030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1D05">
        <w:rPr>
          <w:rFonts w:ascii="Times New Roman" w:hAnsi="Times New Roman" w:cs="Times New Roman"/>
          <w:sz w:val="24"/>
          <w:szCs w:val="24"/>
        </w:rPr>
        <w:t>краткое описание методологии кампании, включая</w:t>
      </w:r>
      <w:r>
        <w:rPr>
          <w:rFonts w:ascii="Times New Roman" w:hAnsi="Times New Roman" w:cs="Times New Roman"/>
          <w:sz w:val="24"/>
          <w:szCs w:val="24"/>
        </w:rPr>
        <w:t>: а)</w:t>
      </w:r>
      <w:r w:rsidRPr="00B81D05">
        <w:rPr>
          <w:rFonts w:ascii="Times New Roman" w:hAnsi="Times New Roman" w:cs="Times New Roman"/>
          <w:sz w:val="24"/>
          <w:szCs w:val="24"/>
        </w:rPr>
        <w:t xml:space="preserve"> описание</w:t>
      </w:r>
      <w:r>
        <w:rPr>
          <w:rFonts w:ascii="Times New Roman" w:hAnsi="Times New Roman" w:cs="Times New Roman"/>
          <w:sz w:val="24"/>
          <w:szCs w:val="24"/>
        </w:rPr>
        <w:t xml:space="preserve"> целевых аудиторий; б) описание</w:t>
      </w:r>
      <w:r w:rsidRPr="00B81D05">
        <w:rPr>
          <w:rFonts w:ascii="Times New Roman" w:hAnsi="Times New Roman" w:cs="Times New Roman"/>
          <w:sz w:val="24"/>
          <w:szCs w:val="24"/>
        </w:rPr>
        <w:t xml:space="preserve"> коммуникационных каналов и продуктов</w:t>
      </w:r>
      <w:r w:rsidR="00136CEA">
        <w:rPr>
          <w:rFonts w:ascii="Times New Roman" w:hAnsi="Times New Roman" w:cs="Times New Roman"/>
          <w:sz w:val="24"/>
          <w:szCs w:val="24"/>
        </w:rPr>
        <w:t xml:space="preserve"> (телевидение не является предпочтительным каналом, однако может быть рассмотрено, в зависимости от предложенной методологии)</w:t>
      </w:r>
      <w:r w:rsidRPr="00B81D0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в) описание охвата (целевые показатели); </w:t>
      </w:r>
    </w:p>
    <w:p w:rsidR="000843A2" w:rsidRPr="00B81D05" w:rsidRDefault="00B81D05" w:rsidP="00D8030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1D05">
        <w:rPr>
          <w:rFonts w:ascii="Times New Roman" w:hAnsi="Times New Roman" w:cs="Times New Roman"/>
          <w:sz w:val="24"/>
          <w:szCs w:val="24"/>
        </w:rPr>
        <w:lastRenderedPageBreak/>
        <w:t>калькуляцию стоимости услуг (смету расходов).</w:t>
      </w:r>
    </w:p>
    <w:p w:rsidR="00B81D05" w:rsidRDefault="00B81D05" w:rsidP="00DD588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58CD" w:rsidRPr="006D3D94" w:rsidRDefault="007D58CD" w:rsidP="003219D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D94">
        <w:rPr>
          <w:rFonts w:ascii="Times New Roman" w:hAnsi="Times New Roman" w:cs="Times New Roman"/>
          <w:b/>
          <w:sz w:val="24"/>
          <w:szCs w:val="24"/>
        </w:rPr>
        <w:t>Порядок и критерии оценки коммерческих предложений</w:t>
      </w:r>
    </w:p>
    <w:p w:rsidR="007D58CD" w:rsidRDefault="007D58CD" w:rsidP="006D3D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поступивших коммерческих предложений будет организована в два этапа. На первом – предварительном – этапе будет пров</w:t>
      </w:r>
      <w:r w:rsidR="006D3D9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дена техническая </w:t>
      </w:r>
      <w:r w:rsidR="006D3D9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ценка поступивших предложений на соответствие квалификационным критериям.</w:t>
      </w:r>
      <w:r w:rsidR="00D8030C">
        <w:rPr>
          <w:rFonts w:ascii="Times New Roman" w:hAnsi="Times New Roman" w:cs="Times New Roman"/>
          <w:sz w:val="24"/>
          <w:szCs w:val="24"/>
        </w:rPr>
        <w:t xml:space="preserve"> Ко второму этапу – рассмотрению конкурсной комиссией – будут допущены только те коммерческие предложения, которые соответствуют квалификационным требованиям. </w:t>
      </w:r>
    </w:p>
    <w:p w:rsidR="007D58CD" w:rsidRDefault="007D58CD" w:rsidP="006D3D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втором – конкурсном – этапе будет проведена конкурсная оценка поступивших </w:t>
      </w:r>
      <w:r w:rsidR="006D3D94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в критериями и их весами в совокупной оценке в таблице ниже.</w:t>
      </w:r>
    </w:p>
    <w:p w:rsidR="006D3D94" w:rsidRDefault="006D3D94" w:rsidP="006D3D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355" w:type="dxa"/>
        <w:tblLook w:val="04A0" w:firstRow="1" w:lastRow="0" w:firstColumn="1" w:lastColumn="0" w:noHBand="0" w:noVBand="1"/>
      </w:tblPr>
      <w:tblGrid>
        <w:gridCol w:w="704"/>
        <w:gridCol w:w="7088"/>
        <w:gridCol w:w="1563"/>
      </w:tblGrid>
      <w:tr w:rsidR="007D58CD" w:rsidRPr="006D3D94" w:rsidTr="007D58CD">
        <w:tc>
          <w:tcPr>
            <w:tcW w:w="704" w:type="dxa"/>
          </w:tcPr>
          <w:p w:rsidR="007D58CD" w:rsidRPr="006D3D94" w:rsidRDefault="007D58CD" w:rsidP="003219D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7D58CD" w:rsidRPr="006D3D94" w:rsidRDefault="007D58CD" w:rsidP="003219D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1563" w:type="dxa"/>
          </w:tcPr>
          <w:p w:rsidR="007D58CD" w:rsidRPr="006D3D94" w:rsidRDefault="007D58CD" w:rsidP="003219D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94">
              <w:rPr>
                <w:rFonts w:ascii="Times New Roman" w:hAnsi="Times New Roman" w:cs="Times New Roman"/>
                <w:b/>
                <w:sz w:val="24"/>
                <w:szCs w:val="24"/>
              </w:rPr>
              <w:t>Вес в оценке</w:t>
            </w:r>
          </w:p>
        </w:tc>
      </w:tr>
      <w:tr w:rsidR="007D58CD" w:rsidTr="007D58CD">
        <w:tc>
          <w:tcPr>
            <w:tcW w:w="704" w:type="dxa"/>
          </w:tcPr>
          <w:p w:rsidR="007D58CD" w:rsidRDefault="00D8030C" w:rsidP="003219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D58CD" w:rsidRDefault="007D58CD" w:rsidP="003219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Количественный охват целевых аудиторий</w:t>
            </w:r>
          </w:p>
        </w:tc>
        <w:tc>
          <w:tcPr>
            <w:tcW w:w="1563" w:type="dxa"/>
          </w:tcPr>
          <w:p w:rsidR="007D58CD" w:rsidRDefault="007D58CD" w:rsidP="007D58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7D58CD" w:rsidTr="007D58CD">
        <w:tc>
          <w:tcPr>
            <w:tcW w:w="704" w:type="dxa"/>
          </w:tcPr>
          <w:p w:rsidR="007D58CD" w:rsidRDefault="00D8030C" w:rsidP="003219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7D58CD" w:rsidRDefault="007D58CD" w:rsidP="006D3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Адекватность набора предложенных коммуникационных продуктов и каналов коммуникации</w:t>
            </w:r>
          </w:p>
        </w:tc>
        <w:tc>
          <w:tcPr>
            <w:tcW w:w="1563" w:type="dxa"/>
          </w:tcPr>
          <w:p w:rsidR="007D58CD" w:rsidRDefault="007D58CD" w:rsidP="003219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7D58CD" w:rsidTr="007D58CD">
        <w:tc>
          <w:tcPr>
            <w:tcW w:w="704" w:type="dxa"/>
          </w:tcPr>
          <w:p w:rsidR="007D58CD" w:rsidRDefault="00D8030C" w:rsidP="003219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7D58CD" w:rsidRDefault="007D58CD" w:rsidP="006D3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Резюме ключевых исполнителей</w:t>
            </w:r>
            <w:r w:rsidR="006D3D94">
              <w:rPr>
                <w:rFonts w:ascii="Times New Roman" w:hAnsi="Times New Roman" w:cs="Times New Roman"/>
                <w:sz w:val="24"/>
                <w:szCs w:val="24"/>
              </w:rPr>
              <w:t xml:space="preserve"> и отзывы предыдущих клиентов</w:t>
            </w:r>
          </w:p>
        </w:tc>
        <w:tc>
          <w:tcPr>
            <w:tcW w:w="1563" w:type="dxa"/>
          </w:tcPr>
          <w:p w:rsidR="007D58CD" w:rsidRDefault="007D58CD" w:rsidP="003219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D58CD" w:rsidTr="007D58CD">
        <w:tc>
          <w:tcPr>
            <w:tcW w:w="704" w:type="dxa"/>
          </w:tcPr>
          <w:p w:rsidR="007D58CD" w:rsidRDefault="00D8030C" w:rsidP="003219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7D58CD" w:rsidRDefault="006D3D94" w:rsidP="006D3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Адекватность</w:t>
            </w:r>
            <w:r w:rsidR="007D58CD">
              <w:rPr>
                <w:rFonts w:ascii="Times New Roman" w:hAnsi="Times New Roman" w:cs="Times New Roman"/>
                <w:sz w:val="24"/>
                <w:szCs w:val="24"/>
              </w:rPr>
              <w:t xml:space="preserve"> сметы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набору коммуникационных продуктов и каналов коммуникации</w:t>
            </w:r>
          </w:p>
        </w:tc>
        <w:tc>
          <w:tcPr>
            <w:tcW w:w="1563" w:type="dxa"/>
          </w:tcPr>
          <w:p w:rsidR="007D58CD" w:rsidRDefault="006D3D94" w:rsidP="003219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D58CD" w:rsidTr="007D58CD">
        <w:tc>
          <w:tcPr>
            <w:tcW w:w="704" w:type="dxa"/>
          </w:tcPr>
          <w:p w:rsidR="007D58CD" w:rsidRDefault="00D8030C" w:rsidP="003219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7D58CD" w:rsidRDefault="006D3D94" w:rsidP="003219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Адекватность предложенной методологии временным рамкам кампании</w:t>
            </w:r>
          </w:p>
        </w:tc>
        <w:tc>
          <w:tcPr>
            <w:tcW w:w="1563" w:type="dxa"/>
          </w:tcPr>
          <w:p w:rsidR="007D58CD" w:rsidRDefault="006D3D94" w:rsidP="003219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D3D94" w:rsidTr="007D58CD">
        <w:tc>
          <w:tcPr>
            <w:tcW w:w="704" w:type="dxa"/>
          </w:tcPr>
          <w:p w:rsidR="006D3D94" w:rsidRDefault="006D3D94" w:rsidP="003219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D3D94" w:rsidRPr="006D3D94" w:rsidRDefault="006D3D94" w:rsidP="006D3D94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9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3" w:type="dxa"/>
          </w:tcPr>
          <w:p w:rsidR="006D3D94" w:rsidRPr="006D3D94" w:rsidRDefault="006D3D94" w:rsidP="003219D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94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7D58CD" w:rsidRDefault="007D58CD" w:rsidP="003219D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D94" w:rsidRDefault="006D3D94" w:rsidP="003219D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Дополнительный «золотой» балл (20%) получит коммерческое предложение, которое будет содержать продукт (решение), способное самостоятельно продвигать само себя после окончания периода проведения информационной кампании.</w:t>
      </w:r>
    </w:p>
    <w:p w:rsidR="007D58CD" w:rsidRPr="007D58CD" w:rsidRDefault="007D58CD" w:rsidP="003219D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D58CD" w:rsidRPr="007D58CD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40" w:rsidRDefault="00A52940" w:rsidP="00DD5883">
      <w:pPr>
        <w:spacing w:after="0" w:line="240" w:lineRule="auto"/>
      </w:pPr>
      <w:r>
        <w:separator/>
      </w:r>
    </w:p>
  </w:endnote>
  <w:endnote w:type="continuationSeparator" w:id="0">
    <w:p w:rsidR="00A52940" w:rsidRDefault="00A52940" w:rsidP="00DD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883362"/>
      <w:docPartObj>
        <w:docPartGallery w:val="Page Numbers (Bottom of Page)"/>
        <w:docPartUnique/>
      </w:docPartObj>
    </w:sdtPr>
    <w:sdtEndPr/>
    <w:sdtContent>
      <w:p w:rsidR="00DD5883" w:rsidRDefault="00DD588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136">
          <w:rPr>
            <w:noProof/>
          </w:rPr>
          <w:t>5</w:t>
        </w:r>
        <w:r>
          <w:fldChar w:fldCharType="end"/>
        </w:r>
      </w:p>
    </w:sdtContent>
  </w:sdt>
  <w:p w:rsidR="00DD5883" w:rsidRDefault="00DD588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40" w:rsidRDefault="00A52940" w:rsidP="00DD5883">
      <w:pPr>
        <w:spacing w:after="0" w:line="240" w:lineRule="auto"/>
      </w:pPr>
      <w:r>
        <w:separator/>
      </w:r>
    </w:p>
  </w:footnote>
  <w:footnote w:type="continuationSeparator" w:id="0">
    <w:p w:rsidR="00A52940" w:rsidRDefault="00A52940" w:rsidP="00DD5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E31"/>
    <w:multiLevelType w:val="multilevel"/>
    <w:tmpl w:val="84F6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E45D3"/>
    <w:multiLevelType w:val="hybridMultilevel"/>
    <w:tmpl w:val="FF261876"/>
    <w:lvl w:ilvl="0" w:tplc="E918EC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603EC5"/>
    <w:multiLevelType w:val="hybridMultilevel"/>
    <w:tmpl w:val="ADBCB944"/>
    <w:lvl w:ilvl="0" w:tplc="E918EC8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7A5E40"/>
    <w:multiLevelType w:val="hybridMultilevel"/>
    <w:tmpl w:val="18605D92"/>
    <w:lvl w:ilvl="0" w:tplc="041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AA2D36"/>
    <w:multiLevelType w:val="hybridMultilevel"/>
    <w:tmpl w:val="39B2C2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2901347"/>
    <w:multiLevelType w:val="multilevel"/>
    <w:tmpl w:val="69D2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CF506F"/>
    <w:multiLevelType w:val="hybridMultilevel"/>
    <w:tmpl w:val="2356FE34"/>
    <w:lvl w:ilvl="0" w:tplc="ECAE7D80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A827E4A"/>
    <w:multiLevelType w:val="hybridMultilevel"/>
    <w:tmpl w:val="8138A7D6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E0074"/>
    <w:multiLevelType w:val="multilevel"/>
    <w:tmpl w:val="09F8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270B01"/>
    <w:multiLevelType w:val="hybridMultilevel"/>
    <w:tmpl w:val="958ECC5A"/>
    <w:lvl w:ilvl="0" w:tplc="ECAE7D80">
      <w:start w:val="14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63"/>
    <w:rsid w:val="00061B14"/>
    <w:rsid w:val="00080BD0"/>
    <w:rsid w:val="000843A2"/>
    <w:rsid w:val="00136CEA"/>
    <w:rsid w:val="00146B9A"/>
    <w:rsid w:val="001650F0"/>
    <w:rsid w:val="00172136"/>
    <w:rsid w:val="0018337B"/>
    <w:rsid w:val="002A5E63"/>
    <w:rsid w:val="003177C6"/>
    <w:rsid w:val="003219DA"/>
    <w:rsid w:val="00356E43"/>
    <w:rsid w:val="004379F0"/>
    <w:rsid w:val="004D20C4"/>
    <w:rsid w:val="005C5470"/>
    <w:rsid w:val="006D3D94"/>
    <w:rsid w:val="007D58CD"/>
    <w:rsid w:val="008C7D78"/>
    <w:rsid w:val="00A52940"/>
    <w:rsid w:val="00B81D05"/>
    <w:rsid w:val="00BA6514"/>
    <w:rsid w:val="00C54866"/>
    <w:rsid w:val="00C86840"/>
    <w:rsid w:val="00D8030C"/>
    <w:rsid w:val="00DD5883"/>
    <w:rsid w:val="00E562AA"/>
    <w:rsid w:val="00E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8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E63"/>
    <w:rPr>
      <w:b/>
      <w:bCs/>
    </w:rPr>
  </w:style>
  <w:style w:type="character" w:styleId="a5">
    <w:name w:val="Hyperlink"/>
    <w:basedOn w:val="a0"/>
    <w:uiPriority w:val="99"/>
    <w:unhideWhenUsed/>
    <w:rsid w:val="002A5E6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79F0"/>
    <w:pPr>
      <w:ind w:left="720"/>
      <w:contextualSpacing/>
    </w:pPr>
  </w:style>
  <w:style w:type="paragraph" w:styleId="a7">
    <w:name w:val="Title"/>
    <w:basedOn w:val="a"/>
    <w:link w:val="a8"/>
    <w:qFormat/>
    <w:rsid w:val="004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379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 Spacing"/>
    <w:link w:val="aa"/>
    <w:uiPriority w:val="1"/>
    <w:qFormat/>
    <w:rsid w:val="00DD5883"/>
    <w:pPr>
      <w:spacing w:after="0" w:line="240" w:lineRule="auto"/>
    </w:pPr>
    <w:rPr>
      <w:rFonts w:ascii="Arial Narrow" w:eastAsia="Times New Roman" w:hAnsi="Arial Narrow" w:cs="Arial"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DD5883"/>
    <w:rPr>
      <w:rFonts w:ascii="Arial Narrow" w:eastAsia="Times New Roman" w:hAnsi="Arial Narrow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D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5883"/>
  </w:style>
  <w:style w:type="paragraph" w:styleId="ad">
    <w:name w:val="footer"/>
    <w:basedOn w:val="a"/>
    <w:link w:val="ae"/>
    <w:uiPriority w:val="99"/>
    <w:unhideWhenUsed/>
    <w:rsid w:val="00DD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5883"/>
  </w:style>
  <w:style w:type="table" w:styleId="af">
    <w:name w:val="Table Grid"/>
    <w:basedOn w:val="a1"/>
    <w:uiPriority w:val="39"/>
    <w:rsid w:val="007D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6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68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7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8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E63"/>
    <w:rPr>
      <w:b/>
      <w:bCs/>
    </w:rPr>
  </w:style>
  <w:style w:type="character" w:styleId="a5">
    <w:name w:val="Hyperlink"/>
    <w:basedOn w:val="a0"/>
    <w:uiPriority w:val="99"/>
    <w:unhideWhenUsed/>
    <w:rsid w:val="002A5E6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79F0"/>
    <w:pPr>
      <w:ind w:left="720"/>
      <w:contextualSpacing/>
    </w:pPr>
  </w:style>
  <w:style w:type="paragraph" w:styleId="a7">
    <w:name w:val="Title"/>
    <w:basedOn w:val="a"/>
    <w:link w:val="a8"/>
    <w:qFormat/>
    <w:rsid w:val="004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379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 Spacing"/>
    <w:link w:val="aa"/>
    <w:uiPriority w:val="1"/>
    <w:qFormat/>
    <w:rsid w:val="00DD5883"/>
    <w:pPr>
      <w:spacing w:after="0" w:line="240" w:lineRule="auto"/>
    </w:pPr>
    <w:rPr>
      <w:rFonts w:ascii="Arial Narrow" w:eastAsia="Times New Roman" w:hAnsi="Arial Narrow" w:cs="Arial"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DD5883"/>
    <w:rPr>
      <w:rFonts w:ascii="Arial Narrow" w:eastAsia="Times New Roman" w:hAnsi="Arial Narrow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D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5883"/>
  </w:style>
  <w:style w:type="paragraph" w:styleId="ad">
    <w:name w:val="footer"/>
    <w:basedOn w:val="a"/>
    <w:link w:val="ae"/>
    <w:uiPriority w:val="99"/>
    <w:unhideWhenUsed/>
    <w:rsid w:val="00DD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5883"/>
  </w:style>
  <w:style w:type="table" w:styleId="af">
    <w:name w:val="Table Grid"/>
    <w:basedOn w:val="a1"/>
    <w:uiPriority w:val="39"/>
    <w:rsid w:val="007D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6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68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7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ap.kg" TargetMode="External"/><Relationship Id="rId18" Type="http://schemas.openxmlformats.org/officeDocument/2006/relationships/hyperlink" Target="http://www.municipalitet.kg/ru/article/full/2463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zakupki@dpi.k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ap.kg" TargetMode="External"/><Relationship Id="rId17" Type="http://schemas.openxmlformats.org/officeDocument/2006/relationships/hyperlink" Target="http://www.gb.minfin.k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nicipalitet.kg/ru/article/full/2656.html" TargetMode="External"/><Relationship Id="rId20" Type="http://schemas.openxmlformats.org/officeDocument/2006/relationships/hyperlink" Target="http://www.municipalitet.kg/ru/article/full/2606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pi.kg/ru/about/tenders/full/175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yktyaimak.gov.kg/best-practices-list/best-practice-example?lang=ru&amp;id=200&amp;thematics_id=3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akupki@dpi.kg" TargetMode="External"/><Relationship Id="rId19" Type="http://schemas.openxmlformats.org/officeDocument/2006/relationships/hyperlink" Target="http://www.municipalitet.kg/ru/article/full/2575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gb.minfin.k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Nurgul Jamankulova, DPI</cp:lastModifiedBy>
  <cp:revision>2</cp:revision>
  <dcterms:created xsi:type="dcterms:W3CDTF">2021-11-29T05:24:00Z</dcterms:created>
  <dcterms:modified xsi:type="dcterms:W3CDTF">2021-11-29T05:24:00Z</dcterms:modified>
</cp:coreProperties>
</file>