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38" w:rsidRDefault="00CC3D38">
      <w:pPr>
        <w:pStyle w:val="tkForma"/>
      </w:pPr>
      <w:bookmarkStart w:id="0" w:name="_GoBack"/>
      <w:bookmarkEnd w:id="0"/>
      <w:r>
        <w:t>ПОСТАНОВЛЕНИЕ ПРАВИТЕЛЬСТВА КЫРГЫЗСКОЙ РЕСПУБЛИКИ</w:t>
      </w:r>
    </w:p>
    <w:p w:rsidR="00CC3D38" w:rsidRDefault="00CC3D38">
      <w:pPr>
        <w:pStyle w:val="tkRekvizit"/>
      </w:pPr>
      <w:r>
        <w:t>г.Бишкек, от 5 августа 2011 года N 452</w:t>
      </w:r>
    </w:p>
    <w:p w:rsidR="00CC3D38" w:rsidRDefault="00CC3D38">
      <w:pPr>
        <w:pStyle w:val="tkNazvanie"/>
      </w:pPr>
      <w:r>
        <w:t>Об утверждении типовых структур и штатной численности аппаратов городских кенешей городов республиканского, областного, районного значения Кыргызской Республики</w:t>
      </w:r>
    </w:p>
    <w:p w:rsidR="00CC3D38" w:rsidRDefault="00CC3D38">
      <w:pPr>
        <w:pStyle w:val="tkRedakcijaSpisok"/>
      </w:pPr>
      <w:r>
        <w:t>(</w:t>
      </w:r>
      <w:proofErr w:type="gramStart"/>
      <w:r>
        <w:t>В</w:t>
      </w:r>
      <w:proofErr w:type="gramEnd"/>
      <w:r>
        <w:t xml:space="preserve"> редакции постановлений Правительства КР от 29 ноября 2012 года N 802, 15 сентября 2014 года № 532, 27 января 2015 года № 26)</w:t>
      </w:r>
    </w:p>
    <w:p w:rsidR="00CC3D38" w:rsidRDefault="00CC3D38">
      <w:pPr>
        <w:pStyle w:val="tkTekst"/>
      </w:pPr>
      <w:r>
        <w:t>В соответствии с Законом Кыргызской Республики "О местном самоуправлении" Правительство Кыргызской Республики постановляет:</w:t>
      </w:r>
    </w:p>
    <w:p w:rsidR="00CC3D38" w:rsidRDefault="00CC3D38">
      <w:pPr>
        <w:pStyle w:val="tkTekst"/>
      </w:pPr>
      <w:r>
        <w:t>1. Утвердить прилагаемые:</w:t>
      </w:r>
    </w:p>
    <w:p w:rsidR="00CC3D38" w:rsidRDefault="00CC3D38">
      <w:pPr>
        <w:pStyle w:val="tkTekst"/>
      </w:pPr>
      <w:r>
        <w:t>- Типовую структуру и штатную численность аппаратов городских кенешей городов республиканского значения;</w:t>
      </w:r>
    </w:p>
    <w:p w:rsidR="00CC3D38" w:rsidRDefault="00CC3D38">
      <w:pPr>
        <w:pStyle w:val="tkTekst"/>
      </w:pPr>
      <w:r>
        <w:t>- Типовую структуру и штатную численность аппаратов городских кенешей городов областного и районного значения;</w:t>
      </w:r>
    </w:p>
    <w:p w:rsidR="00CC3D38" w:rsidRDefault="00CC3D38">
      <w:pPr>
        <w:pStyle w:val="tkTekst"/>
      </w:pPr>
      <w:r>
        <w:t>- (абзац четвертый утратил силу в соответствии с постановлением Правительства КР от 29 ноября 2012 года N 802)</w:t>
      </w:r>
    </w:p>
    <w:p w:rsidR="00CC3D38" w:rsidRDefault="00CC3D38">
      <w:pPr>
        <w:pStyle w:val="tkTekst"/>
      </w:pPr>
      <w:r>
        <w:t>2. Признать утратившим силу постановление Правительства Кыргызской Республики "Об утверждении типовых структур и штатной численности аппаратов городских кенешей городов республиканского, областного значения и районных кенешей Кыргызской Республики" от 10 октября 2008 года N 573.</w:t>
      </w:r>
    </w:p>
    <w:p w:rsidR="00CC3D38" w:rsidRDefault="00CC3D38">
      <w:pPr>
        <w:pStyle w:val="tkTekst"/>
      </w:pPr>
      <w:r>
        <w:t>3. Контроль за исполнением настоящего постановления возложить на отдел организационно-инспекторской работы и территориального управления Аппарата Правительства Кыргызской Республики.</w:t>
      </w:r>
    </w:p>
    <w:p w:rsidR="00CC3D38" w:rsidRDefault="00CC3D38">
      <w:pPr>
        <w:pStyle w:val="tkTekst"/>
      </w:pPr>
      <w:r>
        <w:t>4. Настоящее постановление вступает в силу со дня опубликования.</w:t>
      </w:r>
    </w:p>
    <w:p w:rsidR="00CC3D38" w:rsidRDefault="00CC3D38">
      <w:pPr>
        <w:pStyle w:val="tkKomentarij"/>
      </w:pPr>
      <w:r>
        <w:t>Опубликован в газете "Эркин Тоо" от 12 августа 2011 года N 67</w:t>
      </w:r>
    </w:p>
    <w:p w:rsidR="00CC3D38" w:rsidRDefault="00CC3D38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CC3D38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Podpis"/>
            </w:pPr>
            <w: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D38" w:rsidRDefault="00CC3D38">
            <w:pPr>
              <w:pStyle w:val="tkPodpis"/>
            </w:pPr>
            <w:r>
              <w:t>А.Атамбаев</w:t>
            </w:r>
          </w:p>
        </w:tc>
      </w:tr>
    </w:tbl>
    <w:p w:rsidR="00CC3D38" w:rsidRDefault="00CC3D38">
      <w:pPr>
        <w:pStyle w:val="tkTekst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CC3D38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ekst"/>
              <w:ind w:firstLine="0"/>
              <w:jc w:val="center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ekst"/>
              <w:ind w:firstLine="0"/>
              <w:jc w:val="center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Grif"/>
            </w:pPr>
            <w:r>
              <w:t xml:space="preserve">Утверждены </w:t>
            </w:r>
            <w:r>
              <w:br/>
              <w:t xml:space="preserve">постановлением Правительства </w:t>
            </w:r>
            <w:r>
              <w:br/>
              <w:t xml:space="preserve">Кыргызской Республики </w:t>
            </w:r>
            <w:r>
              <w:br/>
              <w:t>от 5 августа 2011 года N 452</w:t>
            </w:r>
          </w:p>
        </w:tc>
      </w:tr>
    </w:tbl>
    <w:p w:rsidR="00CC3D38" w:rsidRDefault="00CC3D38">
      <w:pPr>
        <w:pStyle w:val="tkNazvanie"/>
      </w:pPr>
      <w:r>
        <w:t xml:space="preserve">ТИПОВАЯ СТРУКТУРА И ШТАТНАЯ ЧИСЛЕННОСТЬ </w:t>
      </w:r>
      <w:r>
        <w:br/>
        <w:t>аппаратов городских кенешей городов республиканского значения</w:t>
      </w:r>
    </w:p>
    <w:p w:rsidR="00CC3D38" w:rsidRDefault="00CC3D38">
      <w:pPr>
        <w:pStyle w:val="tkRedakcijaSpisok"/>
      </w:pPr>
      <w:r>
        <w:t>(</w:t>
      </w:r>
      <w:proofErr w:type="gramStart"/>
      <w:r>
        <w:t>В</w:t>
      </w:r>
      <w:proofErr w:type="gramEnd"/>
      <w:r>
        <w:t xml:space="preserve"> редакции постановлений Правительства КР от 15 сентября 2014 года № 532, 27 января 2015 года № 26)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475"/>
        <w:gridCol w:w="1845"/>
        <w:gridCol w:w="2438"/>
      </w:tblGrid>
      <w:tr w:rsidR="00CC3D38"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2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rPr>
                <w:b/>
                <w:bCs/>
              </w:rPr>
              <w:t>Наименование должностей</w:t>
            </w:r>
          </w:p>
        </w:tc>
        <w:tc>
          <w:tcPr>
            <w:tcW w:w="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rPr>
                <w:b/>
                <w:bCs/>
              </w:rPr>
              <w:t>Город Ош</w:t>
            </w:r>
          </w:p>
        </w:tc>
        <w:tc>
          <w:tcPr>
            <w:tcW w:w="1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rPr>
                <w:b/>
                <w:bCs/>
              </w:rPr>
              <w:t>Город Бишкек</w:t>
            </w:r>
          </w:p>
        </w:tc>
      </w:tr>
      <w:tr w:rsidR="00CC3D38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lastRenderedPageBreak/>
              <w:t>1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left"/>
            </w:pPr>
            <w:r>
              <w:t>Руководитель аппарата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130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RedakcijaTekst"/>
              <w:ind w:firstLine="0"/>
              <w:jc w:val="left"/>
            </w:pPr>
            <w:r>
              <w:t>(Графа утратила силу в соответствии с постановлением Правительства КР от 27 января 2015 года № 26)</w:t>
            </w:r>
          </w:p>
        </w:tc>
      </w:tr>
      <w:tr w:rsidR="00CC3D38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left"/>
            </w:pPr>
            <w:r>
              <w:t>Заведующий отделом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D38" w:rsidRDefault="00CC3D38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3D38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left"/>
            </w:pPr>
            <w:r>
              <w:t>Главный специалист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D38" w:rsidRDefault="00CC3D38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3D38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left"/>
            </w:pPr>
            <w:r>
              <w:t>Ведущий специалист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D38" w:rsidRDefault="00CC3D38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3D38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4-1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</w:pPr>
            <w:r>
              <w:t>Специалист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D38" w:rsidRDefault="00CC3D38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3D38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left"/>
            </w:pPr>
            <w:r>
              <w:t>Главный бухгалтер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D38" w:rsidRDefault="00CC3D38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3D38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left"/>
            </w:pPr>
            <w:r>
              <w:t>Секретарь руководителя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D38" w:rsidRDefault="00CC3D38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3D38"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2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left"/>
            </w:pPr>
            <w:r>
              <w:t>Всего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D38" w:rsidRDefault="00CC3D38">
            <w:pPr>
              <w:spacing w:after="0"/>
              <w:rPr>
                <w:rFonts w:ascii="Arial" w:eastAsiaTheme="minorEastAsia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CC3D38" w:rsidRDefault="00CC3D38">
      <w:pPr>
        <w:pStyle w:val="tkTekst"/>
        <w:spacing w:before="120"/>
      </w:pPr>
      <w:r>
        <w:t>Примечание: Решением городского кенеша при наличии служебного автомобиля может быть введена одна штатная единица водителя, а исполнение обязанностей кассира возложено на секретаря руководителя.</w:t>
      </w:r>
    </w:p>
    <w:p w:rsidR="00CC3D38" w:rsidRDefault="00CC3D38">
      <w:pPr>
        <w:pStyle w:val="tkTekst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CC3D38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ekst"/>
              <w:ind w:firstLine="0"/>
              <w:jc w:val="center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ekst"/>
              <w:ind w:firstLine="0"/>
              <w:jc w:val="center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Grif"/>
            </w:pPr>
            <w:r>
              <w:t xml:space="preserve">Утверждены </w:t>
            </w:r>
            <w:r>
              <w:br/>
              <w:t xml:space="preserve">постановлением Правительства </w:t>
            </w:r>
            <w:r>
              <w:br/>
              <w:t xml:space="preserve">Кыргызской Республики </w:t>
            </w:r>
            <w:r>
              <w:br/>
              <w:t>от 5 августа 2011 года N 452</w:t>
            </w:r>
          </w:p>
        </w:tc>
      </w:tr>
    </w:tbl>
    <w:p w:rsidR="00CC3D38" w:rsidRDefault="00CC3D38">
      <w:pPr>
        <w:pStyle w:val="tkNazvanie"/>
      </w:pPr>
      <w:r>
        <w:t xml:space="preserve">ТИПОВАЯ СТРУКТУРА И ШТАТНАЯ ЧИСЛЕННОСТЬ </w:t>
      </w:r>
      <w:r>
        <w:br/>
        <w:t>аппаратов городских кенешей городов областного и районного значения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2050"/>
        <w:gridCol w:w="2369"/>
        <w:gridCol w:w="2103"/>
        <w:gridCol w:w="2452"/>
      </w:tblGrid>
      <w:tr w:rsidR="00CC3D38">
        <w:tc>
          <w:tcPr>
            <w:tcW w:w="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N</w:t>
            </w:r>
          </w:p>
        </w:tc>
        <w:tc>
          <w:tcPr>
            <w:tcW w:w="1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Наименование должностей</w:t>
            </w:r>
          </w:p>
        </w:tc>
        <w:tc>
          <w:tcPr>
            <w:tcW w:w="12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Количество штатных единиц для городов с численностью населения до 30 тыс. чел</w:t>
            </w:r>
          </w:p>
        </w:tc>
        <w:tc>
          <w:tcPr>
            <w:tcW w:w="11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Количество штатных единиц для городов с численностью населения от 30 до 60 тыс. чел.</w:t>
            </w:r>
          </w:p>
        </w:tc>
        <w:tc>
          <w:tcPr>
            <w:tcW w:w="1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Количество штатных единиц для городов с численностью населения свыше 60 тыс. чел.</w:t>
            </w:r>
          </w:p>
        </w:tc>
      </w:tr>
      <w:tr w:rsidR="00CC3D38">
        <w:tc>
          <w:tcPr>
            <w:tcW w:w="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</w:pPr>
            <w:r>
              <w:t>Ответственный секретарь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1</w:t>
            </w:r>
          </w:p>
        </w:tc>
      </w:tr>
      <w:tr w:rsidR="00CC3D38">
        <w:tc>
          <w:tcPr>
            <w:tcW w:w="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</w:pPr>
            <w:r>
              <w:t>Главный специалист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1</w:t>
            </w:r>
          </w:p>
        </w:tc>
      </w:tr>
      <w:tr w:rsidR="00CC3D38">
        <w:tc>
          <w:tcPr>
            <w:tcW w:w="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</w:pPr>
            <w:r>
              <w:t>Ведущий специалист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2</w:t>
            </w:r>
          </w:p>
        </w:tc>
      </w:tr>
      <w:tr w:rsidR="00CC3D38">
        <w:tc>
          <w:tcPr>
            <w:tcW w:w="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</w:pPr>
            <w:r>
              <w:t>Специалист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1</w:t>
            </w:r>
          </w:p>
        </w:tc>
      </w:tr>
      <w:tr w:rsidR="00CC3D38">
        <w:tc>
          <w:tcPr>
            <w:tcW w:w="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1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</w:pPr>
            <w:r>
              <w:t>Всего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ablica"/>
              <w:jc w:val="center"/>
            </w:pPr>
            <w:r>
              <w:t>5</w:t>
            </w:r>
          </w:p>
        </w:tc>
      </w:tr>
    </w:tbl>
    <w:p w:rsidR="00CC3D38" w:rsidRDefault="00CC3D38">
      <w:pPr>
        <w:pStyle w:val="tkTekst"/>
        <w:spacing w:before="120"/>
      </w:pPr>
      <w:r>
        <w:t>Примечание: Решением городского кенеша может быть введена одна штатная единица секретаря-делопроизводителя, при наличии служебного автомобиля - одна штатная единица водителя.</w:t>
      </w:r>
    </w:p>
    <w:p w:rsidR="00CC3D38" w:rsidRDefault="00CC3D38">
      <w:pPr>
        <w:pStyle w:val="tkTekst"/>
      </w:pPr>
      <w:r>
        <w:t>Ведение бухгалтерского учета и отчетности городского кенеша осуществляется главным бухгалтером мэрии.</w:t>
      </w:r>
    </w:p>
    <w:p w:rsidR="00CC3D38" w:rsidRDefault="00CC3D38">
      <w:pPr>
        <w:pStyle w:val="tkTekst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CC3D38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ekst"/>
              <w:ind w:firstLine="0"/>
              <w:jc w:val="center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Tekst"/>
              <w:ind w:firstLine="0"/>
              <w:jc w:val="center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D38" w:rsidRDefault="00CC3D38">
            <w:pPr>
              <w:pStyle w:val="tkGrif"/>
            </w:pPr>
            <w:r>
              <w:t xml:space="preserve">Утверждены </w:t>
            </w:r>
            <w:r>
              <w:br/>
              <w:t xml:space="preserve">постановлением Правительства </w:t>
            </w:r>
            <w:r>
              <w:br/>
              <w:t xml:space="preserve">Кыргызской Республики </w:t>
            </w:r>
            <w:r>
              <w:br/>
              <w:t>от 5 августа 2011 года N 452</w:t>
            </w:r>
          </w:p>
        </w:tc>
      </w:tr>
    </w:tbl>
    <w:p w:rsidR="00CC3D38" w:rsidRDefault="00CC3D38">
      <w:pPr>
        <w:pStyle w:val="tkNazvanie"/>
      </w:pPr>
      <w:r>
        <w:lastRenderedPageBreak/>
        <w:t xml:space="preserve">ТИПОВАЯ СТРУКТУРА И ШТАТНАЯ ЧИСЛЕННОСТЬ </w:t>
      </w:r>
      <w:r>
        <w:br/>
        <w:t>аппаратов районных кенешей</w:t>
      </w:r>
    </w:p>
    <w:p w:rsidR="00CC3D38" w:rsidRDefault="00CC3D38">
      <w:pPr>
        <w:pStyle w:val="tkRedakcijaSpisok"/>
      </w:pPr>
      <w:r>
        <w:t>(Утратила силу в соответствии с постановлением Правительства КР от 29 ноября 2012 года N 802)</w:t>
      </w:r>
    </w:p>
    <w:p w:rsidR="00F0191A" w:rsidRPr="00CC3D38" w:rsidRDefault="00F0191A" w:rsidP="00CC3D38"/>
    <w:sectPr w:rsidR="00F0191A" w:rsidRPr="00CC3D38" w:rsidSect="00D6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38"/>
    <w:rsid w:val="004B4B48"/>
    <w:rsid w:val="00AB2EA2"/>
    <w:rsid w:val="00CC3D38"/>
    <w:rsid w:val="00F0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3A85B-F015-46FA-B212-288976C4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CC3D38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CC3D38"/>
    <w:pPr>
      <w:spacing w:after="60" w:line="276" w:lineRule="auto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CC3D38"/>
    <w:pPr>
      <w:spacing w:after="60" w:line="276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CC3D38"/>
    <w:pPr>
      <w:spacing w:after="60" w:line="276" w:lineRule="auto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CC3D38"/>
    <w:pPr>
      <w:spacing w:before="400" w:after="400" w:line="276" w:lineRule="auto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CC3D38"/>
    <w:pPr>
      <w:spacing w:after="60" w:line="276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CC3D38"/>
    <w:pPr>
      <w:spacing w:before="200" w:after="200" w:line="276" w:lineRule="auto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CC3D38"/>
    <w:pPr>
      <w:spacing w:after="60" w:line="276" w:lineRule="auto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CC3D38"/>
    <w:pPr>
      <w:spacing w:after="60" w:line="276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CC3D38"/>
    <w:pPr>
      <w:spacing w:after="200" w:line="276" w:lineRule="auto"/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</dc:creator>
  <cp:keywords/>
  <dc:description/>
  <cp:lastModifiedBy>Bektur</cp:lastModifiedBy>
  <cp:revision>1</cp:revision>
  <dcterms:created xsi:type="dcterms:W3CDTF">2015-10-05T11:18:00Z</dcterms:created>
  <dcterms:modified xsi:type="dcterms:W3CDTF">2015-10-05T11:19:00Z</dcterms:modified>
</cp:coreProperties>
</file>